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AB0E84" w14:textId="77777777" w:rsidR="00FE5D3C" w:rsidRPr="007C2109" w:rsidRDefault="00FE5D3C">
      <w:pPr>
        <w:rPr>
          <w:rFonts w:cs="Arial"/>
          <w:szCs w:val="22"/>
        </w:rPr>
      </w:pPr>
      <w:bookmarkStart w:id="0" w:name="_GoBack"/>
      <w:bookmarkEnd w:id="0"/>
    </w:p>
    <w:tbl>
      <w:tblPr>
        <w:tblW w:w="9923" w:type="dxa"/>
        <w:tblLayout w:type="fixed"/>
        <w:tblLook w:val="04A0" w:firstRow="1" w:lastRow="0" w:firstColumn="1" w:lastColumn="0" w:noHBand="0" w:noVBand="1"/>
      </w:tblPr>
      <w:tblGrid>
        <w:gridCol w:w="6779"/>
        <w:gridCol w:w="3144"/>
      </w:tblGrid>
      <w:tr w:rsidR="00CB16C4" w:rsidRPr="00CB16C4" w14:paraId="07DF4D42" w14:textId="77777777" w:rsidTr="00263D82">
        <w:trPr>
          <w:trHeight w:val="468"/>
        </w:trPr>
        <w:tc>
          <w:tcPr>
            <w:tcW w:w="6779" w:type="dxa"/>
            <w:vAlign w:val="bottom"/>
          </w:tcPr>
          <w:p w14:paraId="7DF87077" w14:textId="7F5A3900" w:rsidR="00CB16C4" w:rsidRDefault="00CB16C4" w:rsidP="00263D82">
            <w:pPr>
              <w:spacing w:line="276" w:lineRule="auto"/>
              <w:rPr>
                <w:rFonts w:eastAsia="Times New Roman" w:cs="Arial"/>
                <w:szCs w:val="22"/>
              </w:rPr>
            </w:pPr>
            <w:bookmarkStart w:id="1" w:name="OLE_LINK1"/>
          </w:p>
          <w:p w14:paraId="7BDC5E72" w14:textId="77777777" w:rsidR="00263D82" w:rsidRDefault="00263D82" w:rsidP="00263D82">
            <w:pPr>
              <w:spacing w:line="276" w:lineRule="auto"/>
              <w:rPr>
                <w:rFonts w:eastAsia="Times New Roman" w:cs="Arial"/>
                <w:szCs w:val="22"/>
              </w:rPr>
            </w:pPr>
          </w:p>
          <w:p w14:paraId="4456CB8D" w14:textId="77777777" w:rsidR="00263D82" w:rsidRPr="00CB16C4" w:rsidRDefault="00263D82" w:rsidP="00CB16C4">
            <w:pPr>
              <w:spacing w:line="276" w:lineRule="auto"/>
              <w:ind w:left="-108"/>
              <w:rPr>
                <w:rFonts w:eastAsia="Times New Roman" w:cs="Arial"/>
                <w:szCs w:val="22"/>
              </w:rPr>
            </w:pPr>
          </w:p>
          <w:p w14:paraId="3EFF9205" w14:textId="582FA6FC" w:rsidR="00CB16C4" w:rsidRPr="00CB16C4" w:rsidRDefault="00CB16C4" w:rsidP="00CB16C4">
            <w:pPr>
              <w:spacing w:line="276" w:lineRule="auto"/>
              <w:ind w:left="-108"/>
              <w:rPr>
                <w:rFonts w:cs="Arial"/>
                <w:szCs w:val="22"/>
              </w:rPr>
            </w:pPr>
          </w:p>
        </w:tc>
        <w:tc>
          <w:tcPr>
            <w:tcW w:w="3144" w:type="dxa"/>
            <w:vAlign w:val="bottom"/>
            <w:hideMark/>
          </w:tcPr>
          <w:p w14:paraId="78419ADF" w14:textId="77777777" w:rsidR="00CB16C4" w:rsidRPr="00CB16C4" w:rsidRDefault="00CB16C4" w:rsidP="00263D82">
            <w:pPr>
              <w:spacing w:line="276" w:lineRule="auto"/>
              <w:rPr>
                <w:rFonts w:cs="Arial"/>
                <w:szCs w:val="22"/>
              </w:rPr>
            </w:pPr>
          </w:p>
        </w:tc>
      </w:tr>
      <w:tr w:rsidR="00263D82" w:rsidRPr="00D24957" w14:paraId="1B167648" w14:textId="77777777" w:rsidTr="00263D82">
        <w:trPr>
          <w:trHeight w:val="62"/>
        </w:trPr>
        <w:tc>
          <w:tcPr>
            <w:tcW w:w="6779" w:type="dxa"/>
            <w:vAlign w:val="bottom"/>
          </w:tcPr>
          <w:p w14:paraId="2160CF1C" w14:textId="61FCB02C" w:rsidR="00263D82" w:rsidRPr="00D24957" w:rsidRDefault="00263D82" w:rsidP="006A5361">
            <w:pPr>
              <w:spacing w:line="276" w:lineRule="auto"/>
              <w:ind w:left="-108"/>
              <w:rPr>
                <w:rFonts w:eastAsia="Times New Roman" w:cs="Arial"/>
                <w:szCs w:val="22"/>
              </w:rPr>
            </w:pPr>
            <w:bookmarkStart w:id="2" w:name="_Hlk64883699"/>
            <w:r w:rsidRPr="00D24957">
              <w:rPr>
                <w:rFonts w:eastAsia="Times New Roman" w:cs="Arial"/>
                <w:szCs w:val="22"/>
              </w:rPr>
              <w:t>UAB „</w:t>
            </w:r>
            <w:r>
              <w:rPr>
                <w:rFonts w:eastAsia="Times New Roman" w:cs="Arial"/>
                <w:szCs w:val="22"/>
              </w:rPr>
              <w:t>Kauno vandenys</w:t>
            </w:r>
            <w:r w:rsidRPr="00D24957">
              <w:rPr>
                <w:rFonts w:eastAsia="Times New Roman" w:cs="Arial"/>
                <w:szCs w:val="22"/>
              </w:rPr>
              <w:t>“</w:t>
            </w:r>
          </w:p>
          <w:p w14:paraId="19F62DC8" w14:textId="2AD5081F" w:rsidR="00263D82" w:rsidRPr="00D24957" w:rsidRDefault="00256C1E" w:rsidP="006A5361">
            <w:pPr>
              <w:spacing w:line="276" w:lineRule="auto"/>
              <w:ind w:left="-108"/>
              <w:rPr>
                <w:rFonts w:cs="Arial"/>
                <w:szCs w:val="22"/>
              </w:rPr>
            </w:pPr>
            <w:hyperlink r:id="rId12" w:history="1">
              <w:r w:rsidR="00263D82" w:rsidRPr="001E4912">
                <w:rPr>
                  <w:rStyle w:val="Hipersaitas"/>
                  <w:rFonts w:cs="Arial"/>
                  <w:szCs w:val="22"/>
                </w:rPr>
                <w:t>ofisas@kaunovandenys.lt</w:t>
              </w:r>
            </w:hyperlink>
          </w:p>
        </w:tc>
        <w:tc>
          <w:tcPr>
            <w:tcW w:w="3144" w:type="dxa"/>
            <w:vAlign w:val="bottom"/>
            <w:hideMark/>
          </w:tcPr>
          <w:p w14:paraId="14470582" w14:textId="1CC17A63" w:rsidR="00263D82" w:rsidRPr="00D24957" w:rsidRDefault="00263D82" w:rsidP="006A5361">
            <w:pPr>
              <w:spacing w:line="276" w:lineRule="auto"/>
              <w:jc w:val="right"/>
              <w:rPr>
                <w:rFonts w:cs="Arial"/>
                <w:szCs w:val="22"/>
              </w:rPr>
            </w:pPr>
            <w:r w:rsidRPr="00D24957">
              <w:rPr>
                <w:rFonts w:cs="Arial"/>
                <w:szCs w:val="22"/>
              </w:rPr>
              <w:t>Į 2025-</w:t>
            </w:r>
            <w:r>
              <w:rPr>
                <w:rFonts w:cs="Arial"/>
                <w:szCs w:val="22"/>
              </w:rPr>
              <w:t>01</w:t>
            </w:r>
            <w:r w:rsidRPr="00D24957">
              <w:rPr>
                <w:rFonts w:cs="Arial"/>
                <w:szCs w:val="22"/>
              </w:rPr>
              <w:t>-</w:t>
            </w:r>
            <w:r>
              <w:rPr>
                <w:rFonts w:cs="Arial"/>
                <w:szCs w:val="22"/>
              </w:rPr>
              <w:t>29</w:t>
            </w:r>
          </w:p>
          <w:p w14:paraId="03AB1A61" w14:textId="77777777" w:rsidR="00263D82" w:rsidRPr="00D24957" w:rsidRDefault="00263D82" w:rsidP="006A5361">
            <w:pPr>
              <w:spacing w:line="276" w:lineRule="auto"/>
              <w:rPr>
                <w:rFonts w:cs="Arial"/>
                <w:szCs w:val="22"/>
              </w:rPr>
            </w:pPr>
          </w:p>
          <w:p w14:paraId="561FC005" w14:textId="77777777" w:rsidR="00263D82" w:rsidRPr="00D24957" w:rsidRDefault="00263D82" w:rsidP="006A5361">
            <w:pPr>
              <w:spacing w:line="276" w:lineRule="auto"/>
              <w:rPr>
                <w:rFonts w:cs="Arial"/>
                <w:szCs w:val="22"/>
              </w:rPr>
            </w:pPr>
          </w:p>
        </w:tc>
      </w:tr>
    </w:tbl>
    <w:p w14:paraId="1CA3945A" w14:textId="77777777" w:rsidR="00CB16C4" w:rsidRPr="00CB16C4" w:rsidRDefault="00CB16C4" w:rsidP="00CB16C4">
      <w:pPr>
        <w:spacing w:before="600" w:after="240" w:line="276" w:lineRule="auto"/>
        <w:ind w:firstLine="567"/>
        <w:jc w:val="both"/>
        <w:rPr>
          <w:rFonts w:cs="Arial"/>
          <w:b/>
          <w:color w:val="000000"/>
          <w:szCs w:val="22"/>
        </w:rPr>
      </w:pPr>
      <w:r w:rsidRPr="00CB16C4">
        <w:rPr>
          <w:rFonts w:cs="Arial"/>
          <w:b/>
          <w:color w:val="000000"/>
          <w:szCs w:val="22"/>
        </w:rPr>
        <w:t>IŠANKSTINĖS PRIJUNGIMO SĄLYGOS ELEKTROS ĮRENGINIŲ PRIJUNGIMUI PRIE ELEKTROS PERDAVIMO TINKLO</w:t>
      </w:r>
      <w:bookmarkEnd w:id="2"/>
    </w:p>
    <w:p w14:paraId="4A7EFD16" w14:textId="59795A15" w:rsidR="00CB16C4" w:rsidRDefault="00CB16C4" w:rsidP="00CB16C4">
      <w:pPr>
        <w:spacing w:after="120" w:line="276" w:lineRule="auto"/>
        <w:ind w:firstLine="567"/>
        <w:jc w:val="both"/>
        <w:rPr>
          <w:rFonts w:cs="Arial"/>
          <w:bCs/>
          <w:szCs w:val="22"/>
        </w:rPr>
      </w:pPr>
      <w:r w:rsidRPr="00CB16C4">
        <w:rPr>
          <w:rFonts w:cs="Arial"/>
          <w:b/>
          <w:szCs w:val="22"/>
        </w:rPr>
        <w:t>Pareiškėjas:</w:t>
      </w:r>
      <w:r w:rsidRPr="00CB16C4">
        <w:rPr>
          <w:rFonts w:cs="Arial"/>
          <w:bCs/>
          <w:szCs w:val="22"/>
        </w:rPr>
        <w:t xml:space="preserve"> UAB</w:t>
      </w:r>
      <w:r w:rsidRPr="00CB16C4">
        <w:rPr>
          <w:rFonts w:cs="Arial"/>
          <w:szCs w:val="22"/>
        </w:rPr>
        <w:t xml:space="preserve"> „</w:t>
      </w:r>
      <w:r w:rsidR="00263D82">
        <w:rPr>
          <w:rFonts w:eastAsia="Times New Roman" w:cs="Arial"/>
          <w:szCs w:val="22"/>
        </w:rPr>
        <w:t>Kauno vandenys</w:t>
      </w:r>
      <w:r w:rsidRPr="00CB16C4">
        <w:rPr>
          <w:rFonts w:cs="Arial"/>
          <w:szCs w:val="22"/>
        </w:rPr>
        <w:t>“</w:t>
      </w:r>
      <w:r w:rsidRPr="00CB16C4">
        <w:rPr>
          <w:rFonts w:cs="Arial"/>
          <w:bCs/>
          <w:szCs w:val="22"/>
        </w:rPr>
        <w:t>.</w:t>
      </w:r>
    </w:p>
    <w:p w14:paraId="78C822F2" w14:textId="77777777" w:rsidR="00263D82" w:rsidRPr="00263D82" w:rsidRDefault="00263D82" w:rsidP="00263D82">
      <w:pPr>
        <w:spacing w:after="120" w:line="276" w:lineRule="auto"/>
        <w:ind w:firstLine="567"/>
        <w:jc w:val="both"/>
        <w:rPr>
          <w:rFonts w:cs="Arial"/>
          <w:color w:val="000000" w:themeColor="text1"/>
          <w:szCs w:val="22"/>
        </w:rPr>
      </w:pPr>
      <w:r w:rsidRPr="00263D82">
        <w:rPr>
          <w:rFonts w:cs="Arial"/>
          <w:b/>
          <w:szCs w:val="22"/>
        </w:rPr>
        <w:t>Paskirtis:</w:t>
      </w:r>
      <w:r w:rsidRPr="00263D82">
        <w:rPr>
          <w:rFonts w:cs="Arial"/>
          <w:szCs w:val="22"/>
        </w:rPr>
        <w:t xml:space="preserve"> </w:t>
      </w:r>
      <w:r w:rsidRPr="00263D82">
        <w:rPr>
          <w:rFonts w:cs="Arial"/>
          <w:color w:val="000000" w:themeColor="text1"/>
          <w:szCs w:val="22"/>
        </w:rPr>
        <w:t>išankstinės prijungimo sąlygos skirtos atlikti ikiprojektinius skaičiavimus ir preliminariai įvertinti reikiamas investicijas, prie elektros perdavimo tinklo prijungiant elektros įrenginius (toliau – elektrinė):</w:t>
      </w:r>
    </w:p>
    <w:tbl>
      <w:tblPr>
        <w:tblStyle w:val="Lentelstinklelis"/>
        <w:tblW w:w="0" w:type="auto"/>
        <w:tblLook w:val="04A0" w:firstRow="1" w:lastRow="0" w:firstColumn="1" w:lastColumn="0" w:noHBand="0" w:noVBand="1"/>
      </w:tblPr>
      <w:tblGrid>
        <w:gridCol w:w="1681"/>
        <w:gridCol w:w="1195"/>
        <w:gridCol w:w="1155"/>
        <w:gridCol w:w="1354"/>
        <w:gridCol w:w="1145"/>
        <w:gridCol w:w="910"/>
        <w:gridCol w:w="2188"/>
      </w:tblGrid>
      <w:tr w:rsidR="00263D82" w:rsidRPr="00263D82" w14:paraId="78882FB1" w14:textId="77777777" w:rsidTr="006A5361">
        <w:tc>
          <w:tcPr>
            <w:tcW w:w="6574" w:type="dxa"/>
            <w:gridSpan w:val="5"/>
            <w:shd w:val="clear" w:color="auto" w:fill="auto"/>
          </w:tcPr>
          <w:p w14:paraId="30F19FFE" w14:textId="77777777" w:rsidR="00263D82" w:rsidRPr="00A102ED" w:rsidRDefault="00263D82" w:rsidP="00263D82">
            <w:pPr>
              <w:spacing w:line="276" w:lineRule="auto"/>
              <w:rPr>
                <w:rFonts w:cs="Arial"/>
                <w:color w:val="000000" w:themeColor="text1"/>
                <w:szCs w:val="20"/>
                <w:lang w:val="sv-SE"/>
              </w:rPr>
            </w:pPr>
            <w:r w:rsidRPr="00A102ED">
              <w:rPr>
                <w:rFonts w:cs="Arial"/>
                <w:color w:val="000000" w:themeColor="text1"/>
                <w:szCs w:val="20"/>
                <w:lang w:val="sv-SE"/>
              </w:rPr>
              <w:t>Elektrinės leistina generuoti galia prijungimo taške, MW</w:t>
            </w:r>
          </w:p>
        </w:tc>
        <w:tc>
          <w:tcPr>
            <w:tcW w:w="3197" w:type="dxa"/>
            <w:gridSpan w:val="2"/>
            <w:shd w:val="clear" w:color="auto" w:fill="auto"/>
            <w:vAlign w:val="center"/>
          </w:tcPr>
          <w:p w14:paraId="40939356"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1,147</w:t>
            </w:r>
          </w:p>
        </w:tc>
      </w:tr>
      <w:tr w:rsidR="00263D82" w:rsidRPr="00263D82" w14:paraId="6BBC1072" w14:textId="77777777" w:rsidTr="006A5361">
        <w:tc>
          <w:tcPr>
            <w:tcW w:w="1692" w:type="dxa"/>
            <w:shd w:val="clear" w:color="auto" w:fill="auto"/>
            <w:vAlign w:val="center"/>
          </w:tcPr>
          <w:p w14:paraId="1B9A9742"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Elektrinės dalies tipas</w:t>
            </w:r>
          </w:p>
        </w:tc>
        <w:tc>
          <w:tcPr>
            <w:tcW w:w="1200" w:type="dxa"/>
            <w:shd w:val="clear" w:color="auto" w:fill="auto"/>
            <w:vAlign w:val="center"/>
          </w:tcPr>
          <w:p w14:paraId="14A97F7E"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Leistina generuoti galia, MW</w:t>
            </w:r>
          </w:p>
        </w:tc>
        <w:tc>
          <w:tcPr>
            <w:tcW w:w="1168" w:type="dxa"/>
            <w:shd w:val="clear" w:color="auto" w:fill="auto"/>
            <w:vAlign w:val="center"/>
          </w:tcPr>
          <w:p w14:paraId="458CC74F"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Įrengtoji galia, MW</w:t>
            </w:r>
          </w:p>
        </w:tc>
        <w:tc>
          <w:tcPr>
            <w:tcW w:w="1354" w:type="dxa"/>
            <w:shd w:val="clear" w:color="auto" w:fill="auto"/>
            <w:vAlign w:val="center"/>
          </w:tcPr>
          <w:p w14:paraId="44C706ED"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Didžiausias pajėgumas, MW</w:t>
            </w:r>
          </w:p>
        </w:tc>
        <w:tc>
          <w:tcPr>
            <w:tcW w:w="1160" w:type="dxa"/>
            <w:shd w:val="clear" w:color="auto" w:fill="auto"/>
            <w:vAlign w:val="center"/>
          </w:tcPr>
          <w:p w14:paraId="22619B26"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Leistina naudoti galia, MW</w:t>
            </w:r>
          </w:p>
        </w:tc>
        <w:tc>
          <w:tcPr>
            <w:tcW w:w="919" w:type="dxa"/>
            <w:shd w:val="clear" w:color="auto" w:fill="auto"/>
            <w:vAlign w:val="center"/>
          </w:tcPr>
          <w:p w14:paraId="1589CD9C"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Talpa, MWh</w:t>
            </w:r>
          </w:p>
        </w:tc>
        <w:tc>
          <w:tcPr>
            <w:tcW w:w="2278" w:type="dxa"/>
            <w:shd w:val="clear" w:color="auto" w:fill="auto"/>
            <w:vAlign w:val="center"/>
          </w:tcPr>
          <w:p w14:paraId="62A1941D"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Elektrinės dalies vystymo statusas</w:t>
            </w:r>
          </w:p>
        </w:tc>
      </w:tr>
      <w:tr w:rsidR="00263D82" w:rsidRPr="00263D82" w14:paraId="22F398C1" w14:textId="77777777" w:rsidTr="006A5361">
        <w:tc>
          <w:tcPr>
            <w:tcW w:w="1692" w:type="dxa"/>
            <w:shd w:val="clear" w:color="auto" w:fill="auto"/>
            <w:vAlign w:val="center"/>
          </w:tcPr>
          <w:p w14:paraId="28CFE58B"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Saulės šviesos elektrinė</w:t>
            </w:r>
          </w:p>
        </w:tc>
        <w:tc>
          <w:tcPr>
            <w:tcW w:w="1200" w:type="dxa"/>
            <w:shd w:val="clear" w:color="auto" w:fill="auto"/>
            <w:vAlign w:val="center"/>
          </w:tcPr>
          <w:p w14:paraId="4AA5D059"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0,2</w:t>
            </w:r>
          </w:p>
        </w:tc>
        <w:tc>
          <w:tcPr>
            <w:tcW w:w="1168" w:type="dxa"/>
            <w:shd w:val="clear" w:color="auto" w:fill="auto"/>
            <w:vAlign w:val="center"/>
          </w:tcPr>
          <w:p w14:paraId="5636D1C7"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0,2</w:t>
            </w:r>
          </w:p>
        </w:tc>
        <w:tc>
          <w:tcPr>
            <w:tcW w:w="1354" w:type="dxa"/>
            <w:shd w:val="clear" w:color="auto" w:fill="auto"/>
            <w:vAlign w:val="center"/>
          </w:tcPr>
          <w:p w14:paraId="101AAB45"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0,2</w:t>
            </w:r>
          </w:p>
        </w:tc>
        <w:tc>
          <w:tcPr>
            <w:tcW w:w="1160" w:type="dxa"/>
            <w:shd w:val="clear" w:color="auto" w:fill="auto"/>
            <w:vAlign w:val="center"/>
          </w:tcPr>
          <w:p w14:paraId="6A291FB9"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w:t>
            </w:r>
          </w:p>
        </w:tc>
        <w:tc>
          <w:tcPr>
            <w:tcW w:w="919" w:type="dxa"/>
            <w:shd w:val="clear" w:color="auto" w:fill="auto"/>
            <w:vAlign w:val="center"/>
          </w:tcPr>
          <w:p w14:paraId="46B2FC1C"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w:t>
            </w:r>
          </w:p>
        </w:tc>
        <w:tc>
          <w:tcPr>
            <w:tcW w:w="2278" w:type="dxa"/>
            <w:shd w:val="clear" w:color="auto" w:fill="auto"/>
            <w:vAlign w:val="center"/>
          </w:tcPr>
          <w:p w14:paraId="5B7E9A55"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Nauja</w:t>
            </w:r>
          </w:p>
        </w:tc>
      </w:tr>
      <w:tr w:rsidR="00263D82" w:rsidRPr="00263D82" w14:paraId="5A955BC9" w14:textId="77777777" w:rsidTr="006A5361">
        <w:tc>
          <w:tcPr>
            <w:tcW w:w="1692" w:type="dxa"/>
            <w:shd w:val="clear" w:color="auto" w:fill="auto"/>
            <w:vAlign w:val="center"/>
          </w:tcPr>
          <w:p w14:paraId="7637F0D6"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Saulės šviesos elektrinė</w:t>
            </w:r>
          </w:p>
        </w:tc>
        <w:tc>
          <w:tcPr>
            <w:tcW w:w="1200" w:type="dxa"/>
            <w:shd w:val="clear" w:color="auto" w:fill="auto"/>
            <w:vAlign w:val="center"/>
          </w:tcPr>
          <w:p w14:paraId="5B1F41F1"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w:t>
            </w:r>
          </w:p>
        </w:tc>
        <w:tc>
          <w:tcPr>
            <w:tcW w:w="1168" w:type="dxa"/>
            <w:shd w:val="clear" w:color="auto" w:fill="auto"/>
            <w:vAlign w:val="center"/>
          </w:tcPr>
          <w:p w14:paraId="5931B2A9"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0,19967</w:t>
            </w:r>
          </w:p>
        </w:tc>
        <w:tc>
          <w:tcPr>
            <w:tcW w:w="1354" w:type="dxa"/>
            <w:shd w:val="clear" w:color="auto" w:fill="auto"/>
            <w:vAlign w:val="center"/>
          </w:tcPr>
          <w:p w14:paraId="629FDDC0"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w:t>
            </w:r>
          </w:p>
        </w:tc>
        <w:tc>
          <w:tcPr>
            <w:tcW w:w="1160" w:type="dxa"/>
            <w:shd w:val="clear" w:color="auto" w:fill="auto"/>
            <w:vAlign w:val="center"/>
          </w:tcPr>
          <w:p w14:paraId="2A0AFF38"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w:t>
            </w:r>
          </w:p>
        </w:tc>
        <w:tc>
          <w:tcPr>
            <w:tcW w:w="919" w:type="dxa"/>
            <w:shd w:val="clear" w:color="auto" w:fill="auto"/>
            <w:vAlign w:val="center"/>
          </w:tcPr>
          <w:p w14:paraId="02EDD37A"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w:t>
            </w:r>
          </w:p>
        </w:tc>
        <w:tc>
          <w:tcPr>
            <w:tcW w:w="2278" w:type="dxa"/>
            <w:shd w:val="clear" w:color="auto" w:fill="auto"/>
            <w:vAlign w:val="center"/>
          </w:tcPr>
          <w:p w14:paraId="78D69169"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Veikianti</w:t>
            </w:r>
          </w:p>
        </w:tc>
      </w:tr>
      <w:tr w:rsidR="00263D82" w:rsidRPr="00263D82" w14:paraId="7303B04E" w14:textId="77777777" w:rsidTr="006A5361">
        <w:tc>
          <w:tcPr>
            <w:tcW w:w="1692" w:type="dxa"/>
            <w:shd w:val="clear" w:color="auto" w:fill="auto"/>
            <w:vAlign w:val="center"/>
          </w:tcPr>
          <w:p w14:paraId="2EEF1B7E"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Kogeneracinė elektrinė</w:t>
            </w:r>
          </w:p>
        </w:tc>
        <w:tc>
          <w:tcPr>
            <w:tcW w:w="1200" w:type="dxa"/>
            <w:shd w:val="clear" w:color="auto" w:fill="auto"/>
            <w:vAlign w:val="center"/>
          </w:tcPr>
          <w:p w14:paraId="25FE72B6"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0,947</w:t>
            </w:r>
          </w:p>
        </w:tc>
        <w:tc>
          <w:tcPr>
            <w:tcW w:w="1168" w:type="dxa"/>
            <w:shd w:val="clear" w:color="auto" w:fill="auto"/>
            <w:vAlign w:val="center"/>
          </w:tcPr>
          <w:p w14:paraId="2D8383F7"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0,994</w:t>
            </w:r>
          </w:p>
        </w:tc>
        <w:tc>
          <w:tcPr>
            <w:tcW w:w="1354" w:type="dxa"/>
            <w:shd w:val="clear" w:color="auto" w:fill="auto"/>
            <w:vAlign w:val="center"/>
          </w:tcPr>
          <w:p w14:paraId="296A5806"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0,994</w:t>
            </w:r>
          </w:p>
        </w:tc>
        <w:tc>
          <w:tcPr>
            <w:tcW w:w="1160" w:type="dxa"/>
            <w:shd w:val="clear" w:color="auto" w:fill="auto"/>
            <w:vAlign w:val="center"/>
          </w:tcPr>
          <w:p w14:paraId="6FBFA7FB"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w:t>
            </w:r>
          </w:p>
        </w:tc>
        <w:tc>
          <w:tcPr>
            <w:tcW w:w="919" w:type="dxa"/>
            <w:shd w:val="clear" w:color="auto" w:fill="auto"/>
            <w:vAlign w:val="center"/>
          </w:tcPr>
          <w:p w14:paraId="269C452A"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w:t>
            </w:r>
          </w:p>
        </w:tc>
        <w:tc>
          <w:tcPr>
            <w:tcW w:w="2278" w:type="dxa"/>
            <w:shd w:val="clear" w:color="auto" w:fill="auto"/>
            <w:vAlign w:val="center"/>
          </w:tcPr>
          <w:p w14:paraId="54163532" w14:textId="77777777" w:rsidR="00263D82" w:rsidRPr="00263D82" w:rsidRDefault="00263D82" w:rsidP="00263D82">
            <w:pPr>
              <w:spacing w:line="276" w:lineRule="auto"/>
              <w:rPr>
                <w:rFonts w:cs="Arial"/>
                <w:color w:val="000000" w:themeColor="text1"/>
                <w:szCs w:val="20"/>
              </w:rPr>
            </w:pPr>
            <w:r w:rsidRPr="00263D82">
              <w:rPr>
                <w:rFonts w:cs="Arial"/>
                <w:color w:val="000000" w:themeColor="text1"/>
                <w:szCs w:val="20"/>
              </w:rPr>
              <w:t>Veikianti</w:t>
            </w:r>
          </w:p>
        </w:tc>
      </w:tr>
    </w:tbl>
    <w:p w14:paraId="6F8F84D0" w14:textId="77777777" w:rsidR="00263D82" w:rsidRPr="00263D82" w:rsidRDefault="00263D82" w:rsidP="00263D82">
      <w:pPr>
        <w:spacing w:before="120" w:after="120" w:line="276" w:lineRule="auto"/>
        <w:ind w:firstLine="567"/>
        <w:jc w:val="both"/>
        <w:rPr>
          <w:rFonts w:cs="Arial"/>
          <w:color w:val="000000" w:themeColor="text1"/>
          <w:szCs w:val="22"/>
        </w:rPr>
      </w:pPr>
      <w:r w:rsidRPr="00263D82">
        <w:rPr>
          <w:rFonts w:cs="Arial"/>
          <w:color w:val="000000" w:themeColor="text1"/>
          <w:szCs w:val="22"/>
        </w:rPr>
        <w:t>Šios išankstinės prijungimo sąlygos nepakeičia prijungimo sąlygų ir perdavimo sistemos operatoriui LITGRID AB (toliau — PSO) nesukuria jokių teisių ir pareigų bei Pareiškėjui nerezervuoja elektrinės galios pralaidumo elektros perdavimo tinkle. Pagal šias išankstines prijungimo sąlygas negalima atlikti projektavimo darbų ir parengti Pareiškėjo elektros įrenginių prijungimo prie elektros perdavimo tinklo dalies (toliau – PT dalies) projektinių pasiūlymų ir techninio darbo projekto. Šios išankstinės prijungimo sąlygos yra išduodamos išimtinai Pareiškėjo vardu ir negali būti perleidžiamos jokiems kitiems su Pareiškėju susijusiems ar nesusijusiems tretiesiems asmenims. PSO atkreipia dėmesį, jog tuo atveju, jeigu šių išankstinių prijungimo sąlygų pagrindu su prašymu dėl ketinimo protokolo pasirašymo į PSO kreipsis kitas asmuo nei Pareiškėjas, ketinimų protokolas nebus pasirašomas.</w:t>
      </w:r>
    </w:p>
    <w:p w14:paraId="6FE70FBA" w14:textId="77777777" w:rsidR="00263D82" w:rsidRPr="00263D82" w:rsidRDefault="00263D82" w:rsidP="00263D82">
      <w:pPr>
        <w:spacing w:after="120" w:line="276" w:lineRule="auto"/>
        <w:ind w:firstLine="567"/>
        <w:jc w:val="both"/>
        <w:rPr>
          <w:rFonts w:cs="Arial"/>
          <w:color w:val="000000" w:themeColor="text1"/>
          <w:szCs w:val="22"/>
        </w:rPr>
      </w:pPr>
      <w:r w:rsidRPr="00263D82">
        <w:rPr>
          <w:rFonts w:cs="Arial"/>
          <w:b/>
          <w:color w:val="000000" w:themeColor="text1"/>
          <w:szCs w:val="22"/>
        </w:rPr>
        <w:t>Galiojimo laikas:</w:t>
      </w:r>
      <w:r w:rsidRPr="00263D82">
        <w:rPr>
          <w:rFonts w:cs="Arial"/>
          <w:color w:val="000000" w:themeColor="text1"/>
          <w:szCs w:val="22"/>
        </w:rPr>
        <w:t xml:space="preserve"> šios išankstinės prijungimo sąlygos galioja ne ilgiau kaip 6 mėnesius pagal 2012 m. liepos 4 d. Lietuvos Respublikos energetikos ministerijos įsakymu Nr. 1-127 patvirtintą Elektros energijos gamintojų ir vartotojų elektros įrenginių prijungimo prie elektros tinklų tvarkos aprašą (toliau – Aprašas).</w:t>
      </w:r>
    </w:p>
    <w:p w14:paraId="0E534FA1" w14:textId="3CD84822" w:rsidR="00263D82" w:rsidRPr="00263D82" w:rsidRDefault="00263D82" w:rsidP="00A102ED">
      <w:pPr>
        <w:keepNext/>
        <w:widowControl/>
        <w:suppressAutoHyphens w:val="0"/>
        <w:spacing w:before="120" w:after="120" w:line="276" w:lineRule="auto"/>
        <w:ind w:left="567"/>
        <w:outlineLvl w:val="0"/>
        <w:rPr>
          <w:rFonts w:eastAsia="Times New Roman" w:cs="Arial"/>
          <w:b/>
          <w:caps/>
          <w:kern w:val="0"/>
          <w:szCs w:val="22"/>
          <w:lang w:eastAsia="en-US" w:bidi="ar-SA"/>
        </w:rPr>
      </w:pPr>
      <w:bookmarkStart w:id="3" w:name="_Toc190173559"/>
      <w:r w:rsidRPr="00263D82">
        <w:rPr>
          <w:rFonts w:eastAsia="Times New Roman" w:cs="Arial"/>
          <w:b/>
          <w:caps/>
          <w:kern w:val="0"/>
          <w:szCs w:val="22"/>
          <w:lang w:eastAsia="en-US" w:bidi="ar-SA"/>
        </w:rPr>
        <w:t>REIKALAVIMAI PRIJUNGIMUI PRIE ELEKTROS PERDAVIMO SISTEMOS</w:t>
      </w:r>
      <w:bookmarkEnd w:id="3"/>
    </w:p>
    <w:p w14:paraId="2D228D1C" w14:textId="77777777" w:rsidR="00263D82" w:rsidRPr="00263D82" w:rsidRDefault="00263D82" w:rsidP="000C16CF">
      <w:pPr>
        <w:numPr>
          <w:ilvl w:val="0"/>
          <w:numId w:val="13"/>
        </w:numPr>
        <w:spacing w:line="276" w:lineRule="auto"/>
        <w:ind w:firstLine="567"/>
        <w:contextualSpacing/>
        <w:jc w:val="both"/>
        <w:rPr>
          <w:rFonts w:cs="Arial"/>
          <w:b/>
          <w:bCs/>
          <w:kern w:val="2"/>
          <w:szCs w:val="22"/>
        </w:rPr>
      </w:pPr>
      <w:r w:rsidRPr="00263D82">
        <w:rPr>
          <w:rFonts w:cs="Arial"/>
          <w:b/>
          <w:bCs/>
          <w:szCs w:val="22"/>
        </w:rPr>
        <w:t>Prijungimo aprašymas:</w:t>
      </w:r>
    </w:p>
    <w:p w14:paraId="218C38CD" w14:textId="351DDFF5" w:rsidR="00263D82" w:rsidRPr="00263D82" w:rsidRDefault="00263D82" w:rsidP="000C16CF">
      <w:pPr>
        <w:numPr>
          <w:ilvl w:val="1"/>
          <w:numId w:val="13"/>
        </w:numPr>
        <w:spacing w:line="276" w:lineRule="auto"/>
        <w:ind w:firstLine="567"/>
        <w:contextualSpacing/>
        <w:jc w:val="both"/>
        <w:rPr>
          <w:rFonts w:cs="Arial"/>
          <w:kern w:val="2"/>
          <w:szCs w:val="22"/>
        </w:rPr>
      </w:pPr>
      <w:r w:rsidRPr="00263D82">
        <w:rPr>
          <w:rFonts w:cs="Arial"/>
          <w:szCs w:val="22"/>
        </w:rPr>
        <w:t xml:space="preserve">schema: planuojamą statyti elektrinę numatoma prijungti </w:t>
      </w:r>
      <w:r w:rsidR="00A102ED">
        <w:rPr>
          <w:rFonts w:cs="Arial"/>
          <w:szCs w:val="22"/>
        </w:rPr>
        <w:t xml:space="preserve">prie </w:t>
      </w:r>
      <w:r w:rsidRPr="00263D82">
        <w:rPr>
          <w:rFonts w:cs="Arial"/>
          <w:szCs w:val="22"/>
        </w:rPr>
        <w:t>110/10 kV Marvelės TP 0,4 kV vidaus tinklo kuris su perdavimo tinklu susijęs per 110/10 kV T-2</w:t>
      </w:r>
      <w:r w:rsidRPr="00263D82">
        <w:rPr>
          <w:rFonts w:cs="Arial"/>
          <w:color w:val="000000"/>
          <w:szCs w:val="22"/>
          <w:shd w:val="clear" w:color="auto" w:fill="FFFFFF"/>
        </w:rPr>
        <w:t>;</w:t>
      </w:r>
    </w:p>
    <w:p w14:paraId="1B6BCAD8" w14:textId="77777777" w:rsidR="00263D82" w:rsidRPr="00263D82" w:rsidRDefault="00263D82" w:rsidP="000C16CF">
      <w:pPr>
        <w:widowControl/>
        <w:numPr>
          <w:ilvl w:val="1"/>
          <w:numId w:val="13"/>
        </w:numPr>
        <w:suppressAutoHyphens w:val="0"/>
        <w:spacing w:line="276" w:lineRule="auto"/>
        <w:ind w:firstLine="567"/>
        <w:jc w:val="both"/>
        <w:rPr>
          <w:rFonts w:cs="Arial"/>
          <w:szCs w:val="21"/>
        </w:rPr>
      </w:pPr>
      <w:r w:rsidRPr="00263D82">
        <w:rPr>
          <w:rFonts w:cs="Arial"/>
          <w:szCs w:val="21"/>
        </w:rPr>
        <w:t>informuojame, kad Pareiškėjo įrenginiai, vadovaujantis VERT patvirtinto AB Litgrid Pasinaudojimo elektros perdavimo tinklais tvarkos aprašo nuostatais, bus priskiriami ribojimų kategorijai/-oms, užtikrinant elektros energijos priėmimo ir persiuntimo pirmumo teisę. Pareiš</w:t>
      </w:r>
      <w:r w:rsidRPr="00263D82">
        <w:rPr>
          <w:rFonts w:cs="Arial"/>
          <w:szCs w:val="21"/>
        </w:rPr>
        <w:lastRenderedPageBreak/>
        <w:t>kėjo įrenginiai bus valdomi ir generacija bus ribojama Perdavimo paslaugos sutartyje nustatytomis sąlygomis, naudojant PSO centrinę atsinaujinančių energijos išteklių (toliau – AEI) valdymo sistemą. Pareiškėjas privalo užtikrinti galimybę, PSO nustatytomis sąlygomis, priimti generacijos ribojimo signalą iš PSO centrinės AEI valdymo sistemos.</w:t>
      </w:r>
    </w:p>
    <w:p w14:paraId="1151870E" w14:textId="77777777" w:rsidR="00263D82" w:rsidRPr="00263D82" w:rsidRDefault="00263D82" w:rsidP="000C16CF">
      <w:pPr>
        <w:numPr>
          <w:ilvl w:val="1"/>
          <w:numId w:val="13"/>
        </w:numPr>
        <w:spacing w:line="276" w:lineRule="auto"/>
        <w:ind w:firstLine="567"/>
        <w:contextualSpacing/>
        <w:jc w:val="both"/>
        <w:rPr>
          <w:rFonts w:cs="Arial"/>
          <w:kern w:val="2"/>
          <w:szCs w:val="22"/>
        </w:rPr>
      </w:pPr>
      <w:r w:rsidRPr="00263D82">
        <w:rPr>
          <w:rFonts w:cs="Arial"/>
          <w:kern w:val="2"/>
          <w:szCs w:val="22"/>
        </w:rPr>
        <w:t>susijusių TP pirminės įrangos ir savųjų reikmių įrenginių vardinių charakteristikų tikrinti nereikia.</w:t>
      </w:r>
    </w:p>
    <w:p w14:paraId="7FB6DB9B" w14:textId="77777777" w:rsidR="00263D82" w:rsidRPr="00263D82" w:rsidRDefault="00263D82" w:rsidP="000C16CF">
      <w:pPr>
        <w:numPr>
          <w:ilvl w:val="0"/>
          <w:numId w:val="13"/>
        </w:numPr>
        <w:spacing w:line="276" w:lineRule="auto"/>
        <w:ind w:firstLine="567"/>
        <w:contextualSpacing/>
        <w:jc w:val="both"/>
        <w:rPr>
          <w:rFonts w:cs="Arial"/>
          <w:kern w:val="2"/>
          <w:szCs w:val="22"/>
        </w:rPr>
      </w:pPr>
      <w:r w:rsidRPr="00263D82">
        <w:rPr>
          <w:rFonts w:cs="Arial"/>
          <w:b/>
          <w:szCs w:val="22"/>
        </w:rPr>
        <w:t xml:space="preserve">Nuosavybės riba </w:t>
      </w:r>
      <w:r w:rsidRPr="00263D82">
        <w:rPr>
          <w:rFonts w:cs="Arial"/>
          <w:szCs w:val="22"/>
        </w:rPr>
        <w:t>— nuosavybės riba tarp PSO ir Pareiškėjo įrenginių išlieka kaip numatyta Elektros įrenginių nuosavybės ribų akte Nr. KN-27: 110 kV įrenginiuose ant galios transformatorių 110 kV įvadų gnybtų. Už riboje esančių 110 kV įvadų gnybtų kontakto techninę būklę atsako Pareiškėjas.</w:t>
      </w:r>
    </w:p>
    <w:bookmarkEnd w:id="1"/>
    <w:p w14:paraId="3C2361ED" w14:textId="77777777" w:rsidR="00CB16C4" w:rsidRDefault="00CB16C4" w:rsidP="00263D82">
      <w:pPr>
        <w:widowControl/>
        <w:suppressAutoHyphens w:val="0"/>
      </w:pPr>
    </w:p>
    <w:p w14:paraId="62FF8145" w14:textId="77777777" w:rsidR="00FC1464" w:rsidRPr="007C2109" w:rsidRDefault="00FC1464" w:rsidP="00D0222F">
      <w:pPr>
        <w:widowControl/>
        <w:suppressAutoHyphens w:val="0"/>
        <w:rPr>
          <w:rFonts w:eastAsiaTheme="minorHAnsi" w:cs="Arial"/>
          <w:b/>
          <w:color w:val="001F25"/>
          <w:kern w:val="0"/>
          <w:szCs w:val="22"/>
          <w:lang w:eastAsia="en-US" w:bidi="ar-SA"/>
        </w:rPr>
      </w:pPr>
    </w:p>
    <w:sdt>
      <w:sdtPr>
        <w:rPr>
          <w:rFonts w:ascii="Trebuchet MS" w:hAnsi="Trebuchet MS" w:cs="Arial"/>
          <w:noProof/>
          <w:szCs w:val="22"/>
          <w:lang w:val="en"/>
        </w:rPr>
        <w:id w:val="135083165"/>
        <w:docPartObj>
          <w:docPartGallery w:val="Table of Contents"/>
          <w:docPartUnique/>
        </w:docPartObj>
      </w:sdtPr>
      <w:sdtEndPr>
        <w:rPr>
          <w:rFonts w:ascii="Arial" w:hAnsi="Arial"/>
        </w:rPr>
      </w:sdtEndPr>
      <w:sdtContent>
        <w:p w14:paraId="39E0D0B2" w14:textId="2A1834A2" w:rsidR="00A14230" w:rsidRPr="004B4407" w:rsidRDefault="00DB7531" w:rsidP="00A14230">
          <w:pPr>
            <w:widowControl/>
            <w:suppressAutoHyphens w:val="0"/>
            <w:jc w:val="center"/>
            <w:rPr>
              <w:rFonts w:cs="Arial"/>
              <w:szCs w:val="22"/>
            </w:rPr>
          </w:pPr>
          <w:r w:rsidRPr="004B4407">
            <w:rPr>
              <w:rFonts w:cs="Arial"/>
              <w:szCs w:val="22"/>
            </w:rPr>
            <w:t>T</w:t>
          </w:r>
          <w:r w:rsidR="00A14230">
            <w:rPr>
              <w:rFonts w:cs="Arial"/>
              <w:szCs w:val="22"/>
            </w:rPr>
            <w:t>URINYS</w:t>
          </w:r>
        </w:p>
        <w:p w14:paraId="744720FD" w14:textId="740F3DBD" w:rsidR="00A102ED" w:rsidRPr="00A102ED" w:rsidRDefault="00DB7531">
          <w:pPr>
            <w:pStyle w:val="Turinys1"/>
            <w:rPr>
              <w:rFonts w:ascii="Arial" w:eastAsiaTheme="minorEastAsia" w:hAnsi="Arial"/>
              <w:kern w:val="2"/>
              <w:sz w:val="24"/>
              <w:szCs w:val="24"/>
              <w:lang w:val="en-US" w:eastAsia="en-US" w:bidi="ar-SA"/>
              <w14:ligatures w14:val="standardContextual"/>
            </w:rPr>
          </w:pPr>
          <w:r w:rsidRPr="00EF5A24">
            <w:rPr>
              <w:rFonts w:ascii="Arial" w:hAnsi="Arial"/>
            </w:rPr>
            <w:fldChar w:fldCharType="begin"/>
          </w:r>
          <w:r w:rsidRPr="00EF5A24">
            <w:rPr>
              <w:rFonts w:ascii="Arial" w:hAnsi="Arial"/>
            </w:rPr>
            <w:instrText xml:space="preserve"> TOC \o "1-3" \h \z \u </w:instrText>
          </w:r>
          <w:r w:rsidRPr="00EF5A24">
            <w:rPr>
              <w:rFonts w:ascii="Arial" w:hAnsi="Arial"/>
            </w:rPr>
            <w:fldChar w:fldCharType="separate"/>
          </w:r>
          <w:hyperlink w:anchor="_Toc190173559" w:history="1">
            <w:r w:rsidR="00A102ED" w:rsidRPr="00A102ED">
              <w:rPr>
                <w:rStyle w:val="Hipersaitas"/>
                <w:rFonts w:ascii="Arial" w:eastAsia="Times New Roman" w:hAnsi="Arial"/>
                <w:bCs/>
                <w:caps/>
                <w:kern w:val="0"/>
                <w:lang w:eastAsia="en-US"/>
              </w:rPr>
              <w:t>REIKALAVIMAI PRIJUNGIMUI PRIE ELEKTROS PERDAVIMO SISTEMOS</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_Toc190173559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1</w:t>
            </w:r>
            <w:r w:rsidR="00A102ED" w:rsidRPr="00A102ED">
              <w:rPr>
                <w:rFonts w:ascii="Arial" w:hAnsi="Arial"/>
                <w:webHidden/>
              </w:rPr>
              <w:fldChar w:fldCharType="end"/>
            </w:r>
          </w:hyperlink>
        </w:p>
        <w:p w14:paraId="67C98E62" w14:textId="0176A179" w:rsidR="00A102ED" w:rsidRPr="00A102ED" w:rsidRDefault="00256C1E">
          <w:pPr>
            <w:pStyle w:val="Turinys1"/>
            <w:rPr>
              <w:rFonts w:ascii="Arial" w:eastAsiaTheme="minorEastAsia" w:hAnsi="Arial"/>
              <w:kern w:val="2"/>
              <w:sz w:val="24"/>
              <w:szCs w:val="24"/>
              <w:lang w:val="en-US" w:eastAsia="en-US" w:bidi="ar-SA"/>
              <w14:ligatures w14:val="standardContextual"/>
            </w:rPr>
          </w:pPr>
          <w:hyperlink w:anchor="_Toc190173560" w:history="1">
            <w:r w:rsidR="00A102ED" w:rsidRPr="00A102ED">
              <w:rPr>
                <w:rStyle w:val="Hipersaitas"/>
                <w:rFonts w:ascii="Arial" w:hAnsi="Arial"/>
              </w:rPr>
              <w:t>I DALIS. BENDRIEJI REIKALAVIMAI</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_Toc190173560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3</w:t>
            </w:r>
            <w:r w:rsidR="00A102ED" w:rsidRPr="00A102ED">
              <w:rPr>
                <w:rFonts w:ascii="Arial" w:hAnsi="Arial"/>
                <w:webHidden/>
              </w:rPr>
              <w:fldChar w:fldCharType="end"/>
            </w:r>
          </w:hyperlink>
        </w:p>
        <w:p w14:paraId="3A6824D6" w14:textId="4BEFD454" w:rsidR="00A102ED" w:rsidRPr="00A102ED" w:rsidRDefault="00256C1E">
          <w:pPr>
            <w:pStyle w:val="Turinys3"/>
            <w:rPr>
              <w:rFonts w:ascii="Arial" w:eastAsiaTheme="minorEastAsia" w:hAnsi="Arial"/>
              <w:kern w:val="2"/>
              <w:sz w:val="24"/>
              <w:szCs w:val="24"/>
              <w:lang w:val="en-US" w:eastAsia="en-US" w:bidi="ar-SA"/>
              <w14:ligatures w14:val="standardContextual"/>
            </w:rPr>
          </w:pPr>
          <w:hyperlink w:anchor="_Toc190173561" w:history="1">
            <w:r w:rsidR="00A102ED" w:rsidRPr="00A102ED">
              <w:rPr>
                <w:rStyle w:val="Hipersaitas"/>
                <w:rFonts w:ascii="Arial" w:hAnsi="Arial"/>
              </w:rPr>
              <w:t xml:space="preserve">1 </w:t>
            </w:r>
            <w:r w:rsidR="009B42FD">
              <w:rPr>
                <w:rStyle w:val="Hipersaitas"/>
                <w:rFonts w:ascii="Arial" w:hAnsi="Arial"/>
              </w:rPr>
              <w:t xml:space="preserve">     </w:t>
            </w:r>
            <w:r w:rsidR="00A102ED" w:rsidRPr="00A102ED">
              <w:rPr>
                <w:rStyle w:val="Hipersaitas"/>
                <w:rFonts w:ascii="Arial" w:hAnsi="Arial"/>
              </w:rPr>
              <w:t xml:space="preserve">skyrius. </w:t>
            </w:r>
            <w:r w:rsidR="00A102ED" w:rsidRPr="00A102ED">
              <w:rPr>
                <w:rStyle w:val="Hipersaitas"/>
                <w:rFonts w:ascii="Arial" w:hAnsi="Arial"/>
                <w:lang w:val="pt-PT"/>
              </w:rPr>
              <w:t>Pareiškėjo prievolės prijungiant elektrines prie elektros perdavimo tinklo</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_Toc190173561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3</w:t>
            </w:r>
            <w:r w:rsidR="00A102ED" w:rsidRPr="00A102ED">
              <w:rPr>
                <w:rFonts w:ascii="Arial" w:hAnsi="Arial"/>
                <w:webHidden/>
              </w:rPr>
              <w:fldChar w:fldCharType="end"/>
            </w:r>
          </w:hyperlink>
        </w:p>
        <w:p w14:paraId="4859FA69" w14:textId="2CBA1608" w:rsidR="00A102ED" w:rsidRPr="00A102ED" w:rsidRDefault="00256C1E">
          <w:pPr>
            <w:pStyle w:val="Turinys3"/>
            <w:tabs>
              <w:tab w:val="left" w:pos="960"/>
            </w:tabs>
            <w:rPr>
              <w:rFonts w:ascii="Arial" w:eastAsiaTheme="minorEastAsia" w:hAnsi="Arial"/>
              <w:kern w:val="2"/>
              <w:sz w:val="24"/>
              <w:szCs w:val="24"/>
              <w:lang w:val="en-US" w:eastAsia="en-US" w:bidi="ar-SA"/>
              <w14:ligatures w14:val="standardContextual"/>
            </w:rPr>
          </w:pPr>
          <w:hyperlink w:anchor="_Toc190173562" w:history="1">
            <w:r w:rsidR="00A102ED" w:rsidRPr="00A102ED">
              <w:rPr>
                <w:rStyle w:val="Hipersaitas"/>
                <w:rFonts w:ascii="Arial" w:hAnsi="Arial"/>
              </w:rPr>
              <w:t>2</w:t>
            </w:r>
            <w:r w:rsidR="00A102ED" w:rsidRPr="00A102ED">
              <w:rPr>
                <w:rFonts w:ascii="Arial" w:eastAsiaTheme="minorEastAsia" w:hAnsi="Arial"/>
                <w:kern w:val="2"/>
                <w:sz w:val="24"/>
                <w:szCs w:val="24"/>
                <w:lang w:val="en-US" w:eastAsia="en-US" w:bidi="ar-SA"/>
                <w14:ligatures w14:val="standardContextual"/>
              </w:rPr>
              <w:tab/>
            </w:r>
            <w:r w:rsidR="00A102ED" w:rsidRPr="00A102ED">
              <w:rPr>
                <w:rStyle w:val="Hipersaitas"/>
                <w:rFonts w:ascii="Arial" w:hAnsi="Arial"/>
              </w:rPr>
              <w:t>skyrius. Reikalavimai planuojamai teritorijai</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_Toc190173562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6</w:t>
            </w:r>
            <w:r w:rsidR="00A102ED" w:rsidRPr="00A102ED">
              <w:rPr>
                <w:rFonts w:ascii="Arial" w:hAnsi="Arial"/>
                <w:webHidden/>
              </w:rPr>
              <w:fldChar w:fldCharType="end"/>
            </w:r>
          </w:hyperlink>
        </w:p>
        <w:p w14:paraId="3EE871BA" w14:textId="31B4D743" w:rsidR="00A102ED" w:rsidRPr="00A102ED" w:rsidRDefault="00256C1E">
          <w:pPr>
            <w:pStyle w:val="Turinys3"/>
            <w:tabs>
              <w:tab w:val="left" w:pos="960"/>
            </w:tabs>
            <w:rPr>
              <w:rFonts w:ascii="Arial" w:eastAsiaTheme="minorEastAsia" w:hAnsi="Arial"/>
              <w:kern w:val="2"/>
              <w:sz w:val="24"/>
              <w:szCs w:val="24"/>
              <w:lang w:val="en-US" w:eastAsia="en-US" w:bidi="ar-SA"/>
              <w14:ligatures w14:val="standardContextual"/>
            </w:rPr>
          </w:pPr>
          <w:hyperlink w:anchor="_Toc190173563" w:history="1">
            <w:r w:rsidR="00A102ED" w:rsidRPr="00A102ED">
              <w:rPr>
                <w:rStyle w:val="Hipersaitas"/>
                <w:rFonts w:ascii="Arial" w:hAnsi="Arial"/>
              </w:rPr>
              <w:t>3</w:t>
            </w:r>
            <w:r w:rsidR="00A102ED" w:rsidRPr="00A102ED">
              <w:rPr>
                <w:rFonts w:ascii="Arial" w:eastAsiaTheme="minorEastAsia" w:hAnsi="Arial"/>
                <w:kern w:val="2"/>
                <w:sz w:val="24"/>
                <w:szCs w:val="24"/>
                <w:lang w:val="en-US" w:eastAsia="en-US" w:bidi="ar-SA"/>
                <w14:ligatures w14:val="standardContextual"/>
              </w:rPr>
              <w:tab/>
            </w:r>
            <w:r w:rsidR="00A102ED" w:rsidRPr="00A102ED">
              <w:rPr>
                <w:rStyle w:val="Hipersaitas"/>
                <w:rFonts w:ascii="Arial" w:hAnsi="Arial"/>
              </w:rPr>
              <w:t>skyrius. Pasirašomos sutartys</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_Toc190173563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7</w:t>
            </w:r>
            <w:r w:rsidR="00A102ED" w:rsidRPr="00A102ED">
              <w:rPr>
                <w:rFonts w:ascii="Arial" w:hAnsi="Arial"/>
                <w:webHidden/>
              </w:rPr>
              <w:fldChar w:fldCharType="end"/>
            </w:r>
          </w:hyperlink>
        </w:p>
        <w:p w14:paraId="765FAF67" w14:textId="11552F77" w:rsidR="00A102ED" w:rsidRPr="00A102ED" w:rsidRDefault="00256C1E">
          <w:pPr>
            <w:pStyle w:val="Turinys1"/>
            <w:rPr>
              <w:rFonts w:ascii="Arial" w:eastAsiaTheme="minorEastAsia" w:hAnsi="Arial"/>
              <w:kern w:val="2"/>
              <w:sz w:val="24"/>
              <w:szCs w:val="24"/>
              <w:lang w:val="en-US" w:eastAsia="en-US" w:bidi="ar-SA"/>
              <w14:ligatures w14:val="standardContextual"/>
            </w:rPr>
          </w:pPr>
          <w:hyperlink w:anchor="_Toc190173564" w:history="1">
            <w:r w:rsidR="00A102ED" w:rsidRPr="00A102ED">
              <w:rPr>
                <w:rStyle w:val="Hipersaitas"/>
                <w:rFonts w:ascii="Arial" w:hAnsi="Arial"/>
              </w:rPr>
              <w:t>II DALIS. TECHNINIAI REIKALAVIMAI ELEKTROS PERDAVIMO TINKLO DALIAI</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_Toc190173564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8</w:t>
            </w:r>
            <w:r w:rsidR="00A102ED" w:rsidRPr="00A102ED">
              <w:rPr>
                <w:rFonts w:ascii="Arial" w:hAnsi="Arial"/>
                <w:webHidden/>
              </w:rPr>
              <w:fldChar w:fldCharType="end"/>
            </w:r>
          </w:hyperlink>
        </w:p>
        <w:p w14:paraId="4FD90385" w14:textId="1D33E5B4" w:rsidR="00A102ED" w:rsidRPr="00A102ED" w:rsidRDefault="00256C1E">
          <w:pPr>
            <w:pStyle w:val="Turinys3"/>
            <w:tabs>
              <w:tab w:val="left" w:pos="960"/>
            </w:tabs>
            <w:rPr>
              <w:rFonts w:ascii="Arial" w:eastAsiaTheme="minorEastAsia" w:hAnsi="Arial"/>
              <w:kern w:val="2"/>
              <w:sz w:val="24"/>
              <w:szCs w:val="24"/>
              <w:lang w:val="en-US" w:eastAsia="en-US" w:bidi="ar-SA"/>
              <w14:ligatures w14:val="standardContextual"/>
            </w:rPr>
          </w:pPr>
          <w:hyperlink w:anchor="_Toc190173565" w:history="1">
            <w:r w:rsidR="00A102ED" w:rsidRPr="00A102ED">
              <w:rPr>
                <w:rStyle w:val="Hipersaitas"/>
                <w:rFonts w:ascii="Arial" w:hAnsi="Arial"/>
              </w:rPr>
              <w:t>4</w:t>
            </w:r>
            <w:r w:rsidR="00A102ED" w:rsidRPr="00A102ED">
              <w:rPr>
                <w:rFonts w:ascii="Arial" w:eastAsiaTheme="minorEastAsia" w:hAnsi="Arial"/>
                <w:kern w:val="2"/>
                <w:sz w:val="24"/>
                <w:szCs w:val="24"/>
                <w:lang w:val="en-US" w:eastAsia="en-US" w:bidi="ar-SA"/>
                <w14:ligatures w14:val="standardContextual"/>
              </w:rPr>
              <w:tab/>
            </w:r>
            <w:r w:rsidR="00A102ED" w:rsidRPr="00A102ED">
              <w:rPr>
                <w:rStyle w:val="Hipersaitas"/>
                <w:rFonts w:ascii="Arial" w:hAnsi="Arial"/>
              </w:rPr>
              <w:t>skyrius. Bendrieji reikalavimai</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_Toc190173565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8</w:t>
            </w:r>
            <w:r w:rsidR="00A102ED" w:rsidRPr="00A102ED">
              <w:rPr>
                <w:rFonts w:ascii="Arial" w:hAnsi="Arial"/>
                <w:webHidden/>
              </w:rPr>
              <w:fldChar w:fldCharType="end"/>
            </w:r>
          </w:hyperlink>
        </w:p>
        <w:p w14:paraId="5368DDF5" w14:textId="60676AD0" w:rsidR="00A102ED" w:rsidRPr="00A102ED" w:rsidRDefault="00256C1E">
          <w:pPr>
            <w:pStyle w:val="Turinys3"/>
            <w:tabs>
              <w:tab w:val="left" w:pos="960"/>
            </w:tabs>
            <w:rPr>
              <w:rFonts w:ascii="Arial" w:eastAsiaTheme="minorEastAsia" w:hAnsi="Arial"/>
              <w:kern w:val="2"/>
              <w:sz w:val="24"/>
              <w:szCs w:val="24"/>
              <w:lang w:val="en-US" w:eastAsia="en-US" w:bidi="ar-SA"/>
              <w14:ligatures w14:val="standardContextual"/>
            </w:rPr>
          </w:pPr>
          <w:hyperlink w:anchor="_Toc190173566" w:history="1">
            <w:r w:rsidR="00A102ED" w:rsidRPr="00A102ED">
              <w:rPr>
                <w:rStyle w:val="Hipersaitas"/>
                <w:rFonts w:ascii="Arial" w:hAnsi="Arial"/>
              </w:rPr>
              <w:t>5</w:t>
            </w:r>
            <w:r w:rsidR="00A102ED" w:rsidRPr="00A102ED">
              <w:rPr>
                <w:rFonts w:ascii="Arial" w:eastAsiaTheme="minorEastAsia" w:hAnsi="Arial"/>
                <w:kern w:val="2"/>
                <w:sz w:val="24"/>
                <w:szCs w:val="24"/>
                <w:lang w:val="en-US" w:eastAsia="en-US" w:bidi="ar-SA"/>
                <w14:ligatures w14:val="standardContextual"/>
              </w:rPr>
              <w:tab/>
            </w:r>
            <w:r w:rsidR="00A102ED" w:rsidRPr="00A102ED">
              <w:rPr>
                <w:rStyle w:val="Hipersaitas"/>
                <w:rFonts w:ascii="Arial" w:hAnsi="Arial"/>
              </w:rPr>
              <w:t>skyrius. Reikalavimai projekto vykdymo eiliškumui ir etapams</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_Toc190173566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8</w:t>
            </w:r>
            <w:r w:rsidR="00A102ED" w:rsidRPr="00A102ED">
              <w:rPr>
                <w:rFonts w:ascii="Arial" w:hAnsi="Arial"/>
                <w:webHidden/>
              </w:rPr>
              <w:fldChar w:fldCharType="end"/>
            </w:r>
          </w:hyperlink>
        </w:p>
        <w:p w14:paraId="7917D545" w14:textId="1F072B2A" w:rsidR="00A102ED" w:rsidRPr="00A102ED" w:rsidRDefault="00256C1E">
          <w:pPr>
            <w:pStyle w:val="Turinys3"/>
            <w:tabs>
              <w:tab w:val="left" w:pos="960"/>
            </w:tabs>
            <w:rPr>
              <w:rFonts w:ascii="Arial" w:eastAsiaTheme="minorEastAsia" w:hAnsi="Arial"/>
              <w:kern w:val="2"/>
              <w:sz w:val="24"/>
              <w:szCs w:val="24"/>
              <w:lang w:val="en-US" w:eastAsia="en-US" w:bidi="ar-SA"/>
              <w14:ligatures w14:val="standardContextual"/>
            </w:rPr>
          </w:pPr>
          <w:hyperlink w:anchor="_Toc190173567" w:history="1">
            <w:r w:rsidR="00A102ED" w:rsidRPr="00A102ED">
              <w:rPr>
                <w:rStyle w:val="Hipersaitas"/>
                <w:rFonts w:ascii="Arial" w:hAnsi="Arial"/>
              </w:rPr>
              <w:t>6</w:t>
            </w:r>
            <w:r w:rsidR="00A102ED" w:rsidRPr="00A102ED">
              <w:rPr>
                <w:rFonts w:ascii="Arial" w:eastAsiaTheme="minorEastAsia" w:hAnsi="Arial"/>
                <w:kern w:val="2"/>
                <w:sz w:val="24"/>
                <w:szCs w:val="24"/>
                <w:lang w:val="en-US" w:eastAsia="en-US" w:bidi="ar-SA"/>
                <w14:ligatures w14:val="standardContextual"/>
              </w:rPr>
              <w:tab/>
            </w:r>
            <w:r w:rsidR="00A102ED" w:rsidRPr="00A102ED">
              <w:rPr>
                <w:rStyle w:val="Hipersaitas"/>
                <w:rFonts w:ascii="Arial" w:hAnsi="Arial"/>
              </w:rPr>
              <w:t>skyrius. Reikalavimai aplinkosaugai, gaisrinei saugai, saugiam darbui</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_Toc190173567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9</w:t>
            </w:r>
            <w:r w:rsidR="00A102ED" w:rsidRPr="00A102ED">
              <w:rPr>
                <w:rFonts w:ascii="Arial" w:hAnsi="Arial"/>
                <w:webHidden/>
              </w:rPr>
              <w:fldChar w:fldCharType="end"/>
            </w:r>
          </w:hyperlink>
        </w:p>
        <w:p w14:paraId="225DAD08" w14:textId="7559D58D" w:rsidR="00A102ED" w:rsidRPr="00A102ED" w:rsidRDefault="00256C1E">
          <w:pPr>
            <w:pStyle w:val="Turinys1"/>
            <w:rPr>
              <w:rFonts w:ascii="Arial" w:eastAsiaTheme="minorEastAsia" w:hAnsi="Arial"/>
              <w:kern w:val="2"/>
              <w:sz w:val="24"/>
              <w:szCs w:val="24"/>
              <w:lang w:val="en-US" w:eastAsia="en-US" w:bidi="ar-SA"/>
              <w14:ligatures w14:val="standardContextual"/>
            </w:rPr>
          </w:pPr>
          <w:hyperlink w:anchor="_Toc190173568" w:history="1">
            <w:r w:rsidR="00A102ED" w:rsidRPr="00A102ED">
              <w:rPr>
                <w:rStyle w:val="Hipersaitas"/>
                <w:rFonts w:ascii="Arial" w:hAnsi="Arial"/>
              </w:rPr>
              <w:t>III DALIS. TECHNINIAI REIKALAVIMAI PAREIŠKĖJO DALIAI</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_Toc190173568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10</w:t>
            </w:r>
            <w:r w:rsidR="00A102ED" w:rsidRPr="00A102ED">
              <w:rPr>
                <w:rFonts w:ascii="Arial" w:hAnsi="Arial"/>
                <w:webHidden/>
              </w:rPr>
              <w:fldChar w:fldCharType="end"/>
            </w:r>
          </w:hyperlink>
        </w:p>
        <w:p w14:paraId="7EC3D435" w14:textId="6D6BFC53" w:rsidR="00A102ED" w:rsidRPr="00A102ED" w:rsidRDefault="00256C1E">
          <w:pPr>
            <w:pStyle w:val="Turinys3"/>
            <w:tabs>
              <w:tab w:val="left" w:pos="960"/>
            </w:tabs>
            <w:rPr>
              <w:rFonts w:ascii="Arial" w:eastAsiaTheme="minorEastAsia" w:hAnsi="Arial"/>
              <w:kern w:val="2"/>
              <w:sz w:val="24"/>
              <w:szCs w:val="24"/>
              <w:lang w:val="en-US" w:eastAsia="en-US" w:bidi="ar-SA"/>
              <w14:ligatures w14:val="standardContextual"/>
            </w:rPr>
          </w:pPr>
          <w:hyperlink w:anchor="_Toc190173569" w:history="1">
            <w:r w:rsidR="00A102ED" w:rsidRPr="00A102ED">
              <w:rPr>
                <w:rStyle w:val="Hipersaitas"/>
                <w:rFonts w:ascii="Arial" w:hAnsi="Arial"/>
              </w:rPr>
              <w:t>7</w:t>
            </w:r>
            <w:r w:rsidR="00A102ED" w:rsidRPr="00A102ED">
              <w:rPr>
                <w:rFonts w:ascii="Arial" w:eastAsiaTheme="minorEastAsia" w:hAnsi="Arial"/>
                <w:kern w:val="2"/>
                <w:sz w:val="24"/>
                <w:szCs w:val="24"/>
                <w:lang w:val="en-US" w:eastAsia="en-US" w:bidi="ar-SA"/>
                <w14:ligatures w14:val="standardContextual"/>
              </w:rPr>
              <w:tab/>
            </w:r>
            <w:r w:rsidR="00A102ED" w:rsidRPr="00A102ED">
              <w:rPr>
                <w:rStyle w:val="Hipersaitas"/>
                <w:rFonts w:ascii="Arial" w:hAnsi="Arial"/>
              </w:rPr>
              <w:t>skyrius. Bendrieji reikalavimai</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_Toc190173569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10</w:t>
            </w:r>
            <w:r w:rsidR="00A102ED" w:rsidRPr="00A102ED">
              <w:rPr>
                <w:rFonts w:ascii="Arial" w:hAnsi="Arial"/>
                <w:webHidden/>
              </w:rPr>
              <w:fldChar w:fldCharType="end"/>
            </w:r>
          </w:hyperlink>
        </w:p>
        <w:p w14:paraId="39B10052" w14:textId="5DC58075" w:rsidR="00A102ED" w:rsidRPr="00A102ED" w:rsidRDefault="00256C1E">
          <w:pPr>
            <w:pStyle w:val="Turinys3"/>
            <w:tabs>
              <w:tab w:val="left" w:pos="960"/>
            </w:tabs>
            <w:rPr>
              <w:rFonts w:ascii="Arial" w:eastAsiaTheme="minorEastAsia" w:hAnsi="Arial"/>
              <w:kern w:val="2"/>
              <w:sz w:val="24"/>
              <w:szCs w:val="24"/>
              <w:lang w:val="en-US" w:eastAsia="en-US" w:bidi="ar-SA"/>
              <w14:ligatures w14:val="standardContextual"/>
            </w:rPr>
          </w:pPr>
          <w:hyperlink w:anchor="_Toc190173570" w:history="1">
            <w:r w:rsidR="00A102ED" w:rsidRPr="00A102ED">
              <w:rPr>
                <w:rStyle w:val="Hipersaitas"/>
                <w:rFonts w:ascii="Arial" w:hAnsi="Arial"/>
              </w:rPr>
              <w:t>8</w:t>
            </w:r>
            <w:r w:rsidR="00A102ED" w:rsidRPr="00A102ED">
              <w:rPr>
                <w:rFonts w:ascii="Arial" w:eastAsiaTheme="minorEastAsia" w:hAnsi="Arial"/>
                <w:kern w:val="2"/>
                <w:sz w:val="24"/>
                <w:szCs w:val="24"/>
                <w:lang w:val="en-US" w:eastAsia="en-US" w:bidi="ar-SA"/>
                <w14:ligatures w14:val="standardContextual"/>
              </w:rPr>
              <w:tab/>
            </w:r>
            <w:r w:rsidR="00A102ED" w:rsidRPr="00A102ED">
              <w:rPr>
                <w:rStyle w:val="Hipersaitas"/>
                <w:rFonts w:ascii="Arial" w:hAnsi="Arial"/>
              </w:rPr>
              <w:t>skyrius. Reikalavimai elektrinės prijungimui prie PT</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_Toc190173570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10</w:t>
            </w:r>
            <w:r w:rsidR="00A102ED" w:rsidRPr="00A102ED">
              <w:rPr>
                <w:rFonts w:ascii="Arial" w:hAnsi="Arial"/>
                <w:webHidden/>
              </w:rPr>
              <w:fldChar w:fldCharType="end"/>
            </w:r>
          </w:hyperlink>
        </w:p>
        <w:p w14:paraId="5666286C" w14:textId="64D20D80" w:rsidR="00A102ED" w:rsidRPr="00A102ED" w:rsidRDefault="00256C1E">
          <w:pPr>
            <w:pStyle w:val="Turinys3"/>
            <w:tabs>
              <w:tab w:val="left" w:pos="960"/>
            </w:tabs>
            <w:rPr>
              <w:rFonts w:ascii="Arial" w:eastAsiaTheme="minorEastAsia" w:hAnsi="Arial"/>
              <w:kern w:val="2"/>
              <w:sz w:val="24"/>
              <w:szCs w:val="24"/>
              <w:lang w:val="en-US" w:eastAsia="en-US" w:bidi="ar-SA"/>
              <w14:ligatures w14:val="standardContextual"/>
            </w:rPr>
          </w:pPr>
          <w:hyperlink w:anchor="_Toc190173571" w:history="1">
            <w:r w:rsidR="00A102ED" w:rsidRPr="00A102ED">
              <w:rPr>
                <w:rStyle w:val="Hipersaitas"/>
                <w:rFonts w:ascii="Arial" w:hAnsi="Arial"/>
              </w:rPr>
              <w:t>9</w:t>
            </w:r>
            <w:r w:rsidR="00A102ED" w:rsidRPr="00A102ED">
              <w:rPr>
                <w:rFonts w:ascii="Arial" w:eastAsiaTheme="minorEastAsia" w:hAnsi="Arial"/>
                <w:kern w:val="2"/>
                <w:sz w:val="24"/>
                <w:szCs w:val="24"/>
                <w:lang w:val="en-US" w:eastAsia="en-US" w:bidi="ar-SA"/>
                <w14:ligatures w14:val="standardContextual"/>
              </w:rPr>
              <w:tab/>
            </w:r>
            <w:r w:rsidR="00A102ED" w:rsidRPr="00A102ED">
              <w:rPr>
                <w:rStyle w:val="Hipersaitas"/>
                <w:rFonts w:ascii="Arial" w:hAnsi="Arial"/>
              </w:rPr>
              <w:t>skyrius. Reikalavimai elektros energijos apskaitai</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_Toc190173571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21</w:t>
            </w:r>
            <w:r w:rsidR="00A102ED" w:rsidRPr="00A102ED">
              <w:rPr>
                <w:rFonts w:ascii="Arial" w:hAnsi="Arial"/>
                <w:webHidden/>
              </w:rPr>
              <w:fldChar w:fldCharType="end"/>
            </w:r>
          </w:hyperlink>
        </w:p>
        <w:p w14:paraId="2829A0E3" w14:textId="4F40EEAF" w:rsidR="00A102ED" w:rsidRPr="00A102ED" w:rsidRDefault="00256C1E">
          <w:pPr>
            <w:pStyle w:val="Turinys3"/>
            <w:rPr>
              <w:rFonts w:ascii="Arial" w:eastAsiaTheme="minorEastAsia" w:hAnsi="Arial"/>
              <w:kern w:val="2"/>
              <w:sz w:val="24"/>
              <w:szCs w:val="24"/>
              <w:lang w:val="en-US" w:eastAsia="en-US" w:bidi="ar-SA"/>
              <w14:ligatures w14:val="standardContextual"/>
            </w:rPr>
          </w:pPr>
          <w:hyperlink w:anchor="_Toc190173572" w:history="1">
            <w:r w:rsidR="00A102ED" w:rsidRPr="00A102ED">
              <w:rPr>
                <w:rStyle w:val="Hipersaitas"/>
                <w:rFonts w:ascii="Arial" w:hAnsi="Arial"/>
              </w:rPr>
              <w:t>PRIDEDAMA:</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_Toc190173572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22</w:t>
            </w:r>
            <w:r w:rsidR="00A102ED" w:rsidRPr="00A102ED">
              <w:rPr>
                <w:rFonts w:ascii="Arial" w:hAnsi="Arial"/>
                <w:webHidden/>
              </w:rPr>
              <w:fldChar w:fldCharType="end"/>
            </w:r>
          </w:hyperlink>
        </w:p>
        <w:p w14:paraId="600DDC49" w14:textId="20ED3579" w:rsidR="00A102ED" w:rsidRPr="00A102ED" w:rsidRDefault="00256C1E" w:rsidP="00A102ED">
          <w:pPr>
            <w:pStyle w:val="Turinys3"/>
            <w:ind w:left="0"/>
            <w:rPr>
              <w:rFonts w:ascii="Arial" w:eastAsiaTheme="minorEastAsia" w:hAnsi="Arial"/>
              <w:kern w:val="2"/>
              <w:sz w:val="24"/>
              <w:szCs w:val="24"/>
              <w:lang w:val="en-US" w:eastAsia="en-US" w:bidi="ar-SA"/>
              <w14:ligatures w14:val="standardContextual"/>
            </w:rPr>
          </w:pPr>
          <w:hyperlink w:anchor="_Toc190173573" w:history="1">
            <w:r w:rsidR="00A102ED" w:rsidRPr="00A102ED">
              <w:rPr>
                <w:rStyle w:val="Hipersaitas"/>
                <w:rFonts w:ascii="Arial" w:eastAsia="Times New Roman" w:hAnsi="Arial"/>
                <w:bCs/>
                <w:kern w:val="0"/>
                <w:lang w:eastAsia="en-US"/>
              </w:rPr>
              <w:t>1 priedas.</w:t>
            </w:r>
            <w:r w:rsidR="00A102ED" w:rsidRPr="00A102ED">
              <w:rPr>
                <w:rStyle w:val="Hipersaitas"/>
                <w:rFonts w:ascii="Arial" w:eastAsia="Times New Roman" w:hAnsi="Arial"/>
                <w:b/>
                <w:kern w:val="0"/>
                <w:lang w:eastAsia="en-US"/>
              </w:rPr>
              <w:t xml:space="preserve"> </w:t>
            </w:r>
            <w:r w:rsidR="00A102ED" w:rsidRPr="00A102ED">
              <w:rPr>
                <w:rStyle w:val="Hipersaitas"/>
                <w:rFonts w:ascii="Arial" w:hAnsi="Arial"/>
              </w:rPr>
              <w:t>Elektros sistemos pereinamųjų procesų modeliavimui reikalingi EJPM parametrai</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_Toc190173573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23</w:t>
            </w:r>
            <w:r w:rsidR="00A102ED" w:rsidRPr="00A102ED">
              <w:rPr>
                <w:rFonts w:ascii="Arial" w:hAnsi="Arial"/>
                <w:webHidden/>
              </w:rPr>
              <w:fldChar w:fldCharType="end"/>
            </w:r>
          </w:hyperlink>
        </w:p>
        <w:p w14:paraId="0EC8C2BA" w14:textId="5EB885BF" w:rsidR="00A102ED" w:rsidRPr="00A102ED" w:rsidRDefault="00256C1E" w:rsidP="00A102ED">
          <w:pPr>
            <w:pStyle w:val="Turinys3"/>
            <w:ind w:left="0"/>
            <w:rPr>
              <w:rFonts w:ascii="Arial" w:eastAsiaTheme="minorEastAsia" w:hAnsi="Arial"/>
              <w:kern w:val="2"/>
              <w:sz w:val="24"/>
              <w:szCs w:val="24"/>
              <w:lang w:val="en-US" w:eastAsia="en-US" w:bidi="ar-SA"/>
              <w14:ligatures w14:val="standardContextual"/>
            </w:rPr>
          </w:pPr>
          <w:hyperlink w:anchor="_Toc190173574" w:history="1">
            <w:r w:rsidR="00A102ED" w:rsidRPr="00A102ED">
              <w:rPr>
                <w:rStyle w:val="Hipersaitas"/>
                <w:rFonts w:ascii="Arial" w:hAnsi="Arial"/>
              </w:rPr>
              <w:t xml:space="preserve">2 </w:t>
            </w:r>
            <w:r w:rsidR="00A102ED" w:rsidRPr="00A102ED">
              <w:rPr>
                <w:rStyle w:val="Hipersaitas"/>
                <w:rFonts w:ascii="Arial" w:eastAsia="Times New Roman" w:hAnsi="Arial"/>
                <w:bCs/>
                <w:kern w:val="0"/>
                <w:lang w:eastAsia="en-US"/>
              </w:rPr>
              <w:t>priedas</w:t>
            </w:r>
            <w:r w:rsidR="00A102ED" w:rsidRPr="00A102ED">
              <w:rPr>
                <w:rStyle w:val="Hipersaitas"/>
                <w:rFonts w:ascii="Arial" w:hAnsi="Arial"/>
                <w:b/>
                <w:bCs/>
              </w:rPr>
              <w:t xml:space="preserve">. </w:t>
            </w:r>
            <w:r w:rsidR="00A102ED" w:rsidRPr="00A102ED">
              <w:rPr>
                <w:rStyle w:val="Hipersaitas"/>
                <w:rFonts w:ascii="Arial" w:hAnsi="Arial"/>
              </w:rPr>
              <w:t>Planuojamų prijungti EJPM techninių žinių lentelės</w:t>
            </w:r>
            <w:r w:rsidR="00A102ED" w:rsidRPr="00A102ED">
              <w:rPr>
                <w:rFonts w:ascii="Arial" w:hAnsi="Arial"/>
                <w:webHidden/>
              </w:rPr>
              <w:tab/>
            </w:r>
            <w:r w:rsidR="00A102ED" w:rsidRPr="00A102ED">
              <w:rPr>
                <w:rFonts w:ascii="Arial" w:hAnsi="Arial"/>
                <w:webHidden/>
              </w:rPr>
              <w:fldChar w:fldCharType="begin"/>
            </w:r>
            <w:r w:rsidR="00A102ED" w:rsidRPr="00A102ED">
              <w:rPr>
                <w:rFonts w:ascii="Arial" w:hAnsi="Arial"/>
                <w:webHidden/>
              </w:rPr>
              <w:instrText xml:space="preserve"> PAGEREF _Toc190173574 \h </w:instrText>
            </w:r>
            <w:r w:rsidR="00A102ED" w:rsidRPr="00A102ED">
              <w:rPr>
                <w:rFonts w:ascii="Arial" w:hAnsi="Arial"/>
                <w:webHidden/>
              </w:rPr>
            </w:r>
            <w:r w:rsidR="00A102ED" w:rsidRPr="00A102ED">
              <w:rPr>
                <w:rFonts w:ascii="Arial" w:hAnsi="Arial"/>
                <w:webHidden/>
              </w:rPr>
              <w:fldChar w:fldCharType="separate"/>
            </w:r>
            <w:r w:rsidR="00A102ED" w:rsidRPr="00A102ED">
              <w:rPr>
                <w:rFonts w:ascii="Arial" w:hAnsi="Arial"/>
                <w:webHidden/>
              </w:rPr>
              <w:t>24</w:t>
            </w:r>
            <w:r w:rsidR="00A102ED" w:rsidRPr="00A102ED">
              <w:rPr>
                <w:rFonts w:ascii="Arial" w:hAnsi="Arial"/>
                <w:webHidden/>
              </w:rPr>
              <w:fldChar w:fldCharType="end"/>
            </w:r>
          </w:hyperlink>
        </w:p>
        <w:p w14:paraId="24B73A4A" w14:textId="46E303C1" w:rsidR="00A60B8C" w:rsidRPr="00EF5A24" w:rsidRDefault="00DB7531" w:rsidP="007D1AA3">
          <w:pPr>
            <w:pStyle w:val="Turinys3"/>
            <w:rPr>
              <w:rFonts w:ascii="Arial" w:hAnsi="Arial"/>
            </w:rPr>
          </w:pPr>
          <w:r w:rsidRPr="00EF5A24">
            <w:rPr>
              <w:rFonts w:ascii="Arial" w:hAnsi="Arial"/>
            </w:rPr>
            <w:fldChar w:fldCharType="end"/>
          </w:r>
        </w:p>
      </w:sdtContent>
    </w:sdt>
    <w:p w14:paraId="15BABD2D" w14:textId="7826B4BC" w:rsidR="00341684" w:rsidRPr="007C2109" w:rsidRDefault="00966989" w:rsidP="00EE16EB">
      <w:pPr>
        <w:pStyle w:val="Antrat1"/>
        <w:pageBreakBefore/>
        <w:spacing w:before="360" w:after="360"/>
        <w:ind w:left="924" w:hanging="357"/>
        <w:rPr>
          <w:rFonts w:ascii="Arial" w:hAnsi="Arial" w:cs="Arial"/>
          <w:szCs w:val="22"/>
        </w:rPr>
      </w:pPr>
      <w:bookmarkStart w:id="4" w:name="_Toc190173560"/>
      <w:r w:rsidRPr="007C2109">
        <w:rPr>
          <w:rFonts w:ascii="Arial" w:hAnsi="Arial" w:cs="Arial"/>
          <w:caps w:val="0"/>
          <w:szCs w:val="22"/>
        </w:rPr>
        <w:lastRenderedPageBreak/>
        <w:t>DALIS. BENDRIEJI REIKALAVIMAI</w:t>
      </w:r>
      <w:bookmarkEnd w:id="4"/>
    </w:p>
    <w:p w14:paraId="752270B6" w14:textId="23CF735A" w:rsidR="008C1ABD" w:rsidRPr="007C2109" w:rsidRDefault="009B42FD" w:rsidP="00A102ED">
      <w:pPr>
        <w:pStyle w:val="Antrat3"/>
        <w:numPr>
          <w:ilvl w:val="0"/>
          <w:numId w:val="0"/>
        </w:numPr>
        <w:ind w:left="567"/>
        <w:rPr>
          <w:rFonts w:ascii="Arial" w:hAnsi="Arial" w:cs="Arial"/>
          <w:szCs w:val="22"/>
        </w:rPr>
      </w:pPr>
      <w:bookmarkStart w:id="5" w:name="_Toc190173561"/>
      <w:r>
        <w:rPr>
          <w:rFonts w:ascii="Arial" w:hAnsi="Arial" w:cs="Arial"/>
          <w:szCs w:val="22"/>
        </w:rPr>
        <w:t xml:space="preserve">1    </w:t>
      </w:r>
      <w:r w:rsidR="00341684" w:rsidRPr="007C2109">
        <w:rPr>
          <w:rFonts w:ascii="Arial" w:hAnsi="Arial" w:cs="Arial"/>
          <w:szCs w:val="22"/>
        </w:rPr>
        <w:t xml:space="preserve">skyrius. </w:t>
      </w:r>
      <w:bookmarkStart w:id="6" w:name="_Hlk132897982"/>
      <w:bookmarkStart w:id="7" w:name="_Hlk511207440"/>
      <w:r w:rsidR="002D0B72" w:rsidRPr="00A14230">
        <w:rPr>
          <w:rFonts w:ascii="Arial" w:hAnsi="Arial" w:cs="Arial"/>
          <w:szCs w:val="22"/>
          <w:lang w:val="pt-PT"/>
        </w:rPr>
        <w:t>Pareiškėjo prievolės prijungiant elektrines prie elektros perdavimo tinklo</w:t>
      </w:r>
      <w:bookmarkEnd w:id="5"/>
      <w:bookmarkEnd w:id="6"/>
    </w:p>
    <w:p w14:paraId="5E6A5D1E" w14:textId="0F12F165"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bookmarkStart w:id="8" w:name="_Hlk132897910"/>
      <w:bookmarkEnd w:id="7"/>
      <w:r w:rsidRPr="007C2109">
        <w:rPr>
          <w:rFonts w:cs="Arial"/>
          <w:szCs w:val="22"/>
        </w:rPr>
        <w:t xml:space="preserve">Pateikti PSO prašymą elektros perdavimo tinklo pralaidumų rezervacijai gauti (toliau – prašymas rezervacijai) Prašymo forma pateikta </w:t>
      </w:r>
      <w:hyperlink r:id="rId13" w:history="1">
        <w:r w:rsidRPr="007C2109">
          <w:rPr>
            <w:rStyle w:val="Hipersaitas"/>
            <w:rFonts w:cs="Arial"/>
            <w:szCs w:val="22"/>
          </w:rPr>
          <w:t>www.litgrid.eu</w:t>
        </w:r>
      </w:hyperlink>
      <w:r w:rsidRPr="007C2109">
        <w:rPr>
          <w:rFonts w:cs="Arial"/>
          <w:szCs w:val="22"/>
        </w:rPr>
        <w:t xml:space="preserve">: AEI centras &gt; </w:t>
      </w:r>
      <w:r w:rsidR="002B4B47" w:rsidRPr="007C2109">
        <w:rPr>
          <w:rFonts w:cs="Arial"/>
          <w:szCs w:val="22"/>
        </w:rPr>
        <w:t>Pareiškėj</w:t>
      </w:r>
      <w:r w:rsidRPr="007C2109">
        <w:rPr>
          <w:rFonts w:cs="Arial"/>
          <w:szCs w:val="22"/>
        </w:rPr>
        <w:t xml:space="preserve">ams &gt; (Vėjo elektrinių / saulės elektrinių / kaupimo įrenginių / elektrinių su kaupimo įrenginiais / hibridinių elektrinių / kitų AEI sričių vystytojams). Jei prašymas rezervacijai pateiktas, el. paštu </w:t>
      </w:r>
      <w:hyperlink r:id="rId14" w:history="1">
        <w:r w:rsidRPr="007C2109">
          <w:rPr>
            <w:rStyle w:val="Hipersaitas"/>
            <w:rFonts w:cs="Arial"/>
            <w:szCs w:val="22"/>
          </w:rPr>
          <w:t>info@litgrid.eu</w:t>
        </w:r>
      </w:hyperlink>
      <w:r w:rsidRPr="007C2109">
        <w:rPr>
          <w:rFonts w:cs="Arial"/>
          <w:szCs w:val="22"/>
        </w:rPr>
        <w:t xml:space="preserve"> informuoti PSO prie kurio prašymo rezervacijai priskirti šias išankstines prijungimo sąlygas nurodant abiejų dokumentų datas ir registracijos numerius.</w:t>
      </w:r>
    </w:p>
    <w:p w14:paraId="31833E83"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Šios išankstinės prijungimo sąlygos gali būti priskiriamos tik prie vieno prašymo rezervacijai vykstančiame elektros perdavimo tinklo pralaidumų rezervavime. Galiojančios išankstinės prijungimo sąlygos gali būti pakartotinai pridedamos prie prašymo rezervacijai gauti kitame elektros perdavimo tinklo pralaidumų rezervavime, tik jei Pareiškėjas prieš tai vykusiame pralaidumų rezervavime negavo patvirtinimo apie galimą tinklų pralaidumų rezervaciją ir jei prašymo rezervacijai pateikimo momentu planuojamų elektros įrenginių prijungimui perdavimo tinklo pralaidumas yra pakankamas.</w:t>
      </w:r>
    </w:p>
    <w:p w14:paraId="1301EFAD" w14:textId="399A5972"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Pateikti PSO prašymą pasirašyti susitarimą dėl ketinimų protokolo sudarymo ar pakeitimo, jei PSO patvirtino, kad elektros perdavimo tinklo pralaidumų rezervacija galima. Prašymo forma pateikta </w:t>
      </w:r>
      <w:hyperlink r:id="rId15" w:history="1">
        <w:r w:rsidRPr="007C2109">
          <w:rPr>
            <w:rStyle w:val="Hipersaitas"/>
            <w:rFonts w:cs="Arial"/>
            <w:szCs w:val="22"/>
          </w:rPr>
          <w:t>www.litgrid.eu</w:t>
        </w:r>
      </w:hyperlink>
      <w:r w:rsidRPr="007C2109">
        <w:rPr>
          <w:rFonts w:cs="Arial"/>
          <w:szCs w:val="22"/>
        </w:rPr>
        <w:t xml:space="preserve">: AEI centras &gt; </w:t>
      </w:r>
      <w:r w:rsidR="002B4B47" w:rsidRPr="007C2109">
        <w:rPr>
          <w:rFonts w:cs="Arial"/>
          <w:szCs w:val="22"/>
        </w:rPr>
        <w:t>Pareiškėj</w:t>
      </w:r>
      <w:r w:rsidRPr="007C2109">
        <w:rPr>
          <w:rFonts w:cs="Arial"/>
          <w:szCs w:val="22"/>
        </w:rPr>
        <w:t>ams &gt; (Vėjo elektrinių / saulės elektrinių / kaupimo įrenginių / elektrinių su kaupimo įrenginiais / hibridinių elektrinių / kitų AEI sričių vystytojams).</w:t>
      </w:r>
    </w:p>
    <w:p w14:paraId="4C546948"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Pasirašyti su PSO ketinimų protokolą ar susitarimą dėl ketinimų protokolo pakeitimo.</w:t>
      </w:r>
    </w:p>
    <w:p w14:paraId="5D57DA27"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Pateikti ketinimų protokole nustatyto dydžio prievolių įvykdymo užtikrinimą, jei tai nurodyta ketinimų protokole.</w:t>
      </w:r>
    </w:p>
    <w:p w14:paraId="0E58F2B2"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Pateikti PSO Valstybinės energetikos reguliavimo tarybos išduotą leidimą plėtoti elektros energijos gamybos pajėgumus.</w:t>
      </w:r>
    </w:p>
    <w:p w14:paraId="0563590E"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Gauti prijungimo sąlygas elektrinių prijungimui.</w:t>
      </w:r>
    </w:p>
    <w:p w14:paraId="4F5C1F03" w14:textId="79A056F1"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Pateikiamame prašyme prijungimo sąlygoms gauti, nurodyti ar Pareiškėjas vadovaudamasis Elektros energijos </w:t>
      </w:r>
      <w:r w:rsidR="002B4B47" w:rsidRPr="007C2109">
        <w:rPr>
          <w:rFonts w:cs="Arial"/>
          <w:szCs w:val="22"/>
        </w:rPr>
        <w:t>Pareiškėj</w:t>
      </w:r>
      <w:r w:rsidRPr="007C2109">
        <w:rPr>
          <w:rFonts w:cs="Arial"/>
          <w:szCs w:val="22"/>
        </w:rPr>
        <w:t>ų ir vartotojų elektros įrenginių prijungimo prie elektros tinklų tvarkos aprašo (toliau — Aprašas) 48</w:t>
      </w:r>
      <w:r w:rsidRPr="007C2109">
        <w:rPr>
          <w:rFonts w:cs="Arial"/>
          <w:szCs w:val="22"/>
          <w:vertAlign w:val="superscript"/>
        </w:rPr>
        <w:t>1</w:t>
      </w:r>
      <w:r w:rsidRPr="007C2109">
        <w:rPr>
          <w:rFonts w:cs="Arial"/>
          <w:szCs w:val="22"/>
        </w:rPr>
        <w:t>.2 punkte numatyta teise, pageidauja/nepageidauja savo lėšomis įrengti naujus ir (ar) rekonstruoti esamus elektros perdavimo tinklus ir organizuoti jų statybos darbus. Išreiškęs pageidavimą pasinaudoti Aprašo 48</w:t>
      </w:r>
      <w:r w:rsidRPr="007C2109">
        <w:rPr>
          <w:rFonts w:cs="Arial"/>
          <w:szCs w:val="22"/>
          <w:vertAlign w:val="superscript"/>
        </w:rPr>
        <w:t>1</w:t>
      </w:r>
      <w:r w:rsidRPr="007C2109">
        <w:rPr>
          <w:rFonts w:cs="Arial"/>
          <w:szCs w:val="22"/>
        </w:rPr>
        <w:t>.2 punkte numatyta teise, vykdyti Aprašo VI¹ skyriuje numatytus reikalavimus.</w:t>
      </w:r>
    </w:p>
    <w:p w14:paraId="1C1EA762"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Pareiškėjas, planuojantis objektų plėtrą, turi informuoti Energetikos ministeriją dėl elektros įrenginių prijungimo prie elektros perdavimo tinklo ketinimų protokolo su PSO pasirašymo ir prievolių įvykdymo pateikimo, kaip tai yra numatyta Valstybinės svarbos energetikos objektų plėtros projektų rengimo ir derinimo tvarkos apraše. </w:t>
      </w:r>
    </w:p>
    <w:p w14:paraId="5F0826A7"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Pareiškėjas privalo pateikti informaciją apie pasirinktą projektavimo įmonę, kuriai bus suteikiama teisė aptarnauti, gauti prieigą ar kitaip susipažinti su PSO saugumo planuose ar kituose PSO vidaus dokumentuose nustatytomis ryšių ir informacinėmis sistemomis (ar jų dalimis), kurios yra reikšmingos PSO veiklai, šių ryšių ir informacinių sistemų (ar jų dalių) technologijomis, duomenų bazėmis ar jose esamais duomenimis arba kai yra rizika, kad prie tokių ryšių ir informacinių sistemų (jų dalių) gali gauti prieigą Pareiškėjo rangovai arba jiems būtų suteikta teisė aptarnauti ar kitaip susipažinti su tokiomis ryšių ir informacinėmis sistemomis (jų dalimis):</w:t>
      </w:r>
    </w:p>
    <w:p w14:paraId="56BFBC84" w14:textId="77777777" w:rsidR="002D0B72" w:rsidRPr="007C2109" w:rsidRDefault="002D0B72" w:rsidP="000C16CF">
      <w:pPr>
        <w:widowControl/>
        <w:numPr>
          <w:ilvl w:val="1"/>
          <w:numId w:val="6"/>
        </w:numPr>
        <w:tabs>
          <w:tab w:val="left" w:pos="1134"/>
        </w:tabs>
        <w:suppressAutoHyphens w:val="0"/>
        <w:spacing w:line="276" w:lineRule="auto"/>
        <w:ind w:left="0" w:firstLine="567"/>
        <w:jc w:val="both"/>
        <w:rPr>
          <w:rFonts w:cs="Arial"/>
          <w:szCs w:val="22"/>
        </w:rPr>
      </w:pPr>
      <w:r w:rsidRPr="007C2109">
        <w:rPr>
          <w:rFonts w:cs="Arial"/>
          <w:szCs w:val="22"/>
        </w:rPr>
        <w:t>registracijos duomenis: pavadinimas, įmonės kodas, buveinės adresas;</w:t>
      </w:r>
    </w:p>
    <w:p w14:paraId="14B00AB8" w14:textId="77777777" w:rsidR="002D0B72" w:rsidRPr="007C2109" w:rsidRDefault="002D0B72" w:rsidP="000C16CF">
      <w:pPr>
        <w:widowControl/>
        <w:numPr>
          <w:ilvl w:val="1"/>
          <w:numId w:val="6"/>
        </w:numPr>
        <w:tabs>
          <w:tab w:val="left" w:pos="1134"/>
        </w:tabs>
        <w:suppressAutoHyphens w:val="0"/>
        <w:spacing w:line="276" w:lineRule="auto"/>
        <w:ind w:left="0" w:firstLine="567"/>
        <w:jc w:val="both"/>
        <w:rPr>
          <w:rFonts w:cs="Arial"/>
          <w:szCs w:val="22"/>
        </w:rPr>
      </w:pPr>
      <w:r w:rsidRPr="007C2109">
        <w:rPr>
          <w:rFonts w:cs="Arial"/>
          <w:szCs w:val="22"/>
        </w:rPr>
        <w:lastRenderedPageBreak/>
        <w:t>informaciją apie su juridiniu asmeniu susijusius asmenis, tai yra fizinius ir juridinius asmenis, kurie tiesiogiai ar netiesiogiai (per juridinį asmenį, kuriame valdo ne mažiau kaip 25 procentus akcijų (teisių, pajų), suteikiančių teisę balsuoti juridinio asmens dalyvių susirinkime) valdo daugiau kaip 25 procentus juridinio asmens akcijų (teisių, pajų), suteikiančių teisę balsuoti šio juridinio asmens dalyvių susirinkime;</w:t>
      </w:r>
    </w:p>
    <w:p w14:paraId="4097E480" w14:textId="77777777" w:rsidR="002D0B72" w:rsidRPr="007C2109" w:rsidRDefault="002D0B72" w:rsidP="000C16CF">
      <w:pPr>
        <w:widowControl/>
        <w:numPr>
          <w:ilvl w:val="1"/>
          <w:numId w:val="6"/>
        </w:numPr>
        <w:tabs>
          <w:tab w:val="left" w:pos="1134"/>
        </w:tabs>
        <w:suppressAutoHyphens w:val="0"/>
        <w:spacing w:line="276" w:lineRule="auto"/>
        <w:ind w:left="0" w:firstLine="567"/>
        <w:jc w:val="both"/>
        <w:rPr>
          <w:rFonts w:cs="Arial"/>
          <w:szCs w:val="22"/>
        </w:rPr>
      </w:pPr>
      <w:r w:rsidRPr="007C2109">
        <w:rPr>
          <w:rFonts w:cs="Arial"/>
          <w:szCs w:val="22"/>
        </w:rPr>
        <w:t xml:space="preserve">jei projektuotojas fizinis asmuo: vardas, pavardė, gimimo data, gyvenamoji vieta. </w:t>
      </w:r>
    </w:p>
    <w:p w14:paraId="1E25CA0F" w14:textId="4C3F85D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Įsivertinti, kad </w:t>
      </w:r>
      <w:r w:rsidR="00D0222F">
        <w:rPr>
          <w:rFonts w:cs="Arial"/>
          <w:szCs w:val="22"/>
        </w:rPr>
        <w:t xml:space="preserve">konfidencialūs </w:t>
      </w:r>
      <w:r w:rsidRPr="007C2109">
        <w:rPr>
          <w:rFonts w:cs="Arial"/>
          <w:szCs w:val="22"/>
        </w:rPr>
        <w:t>perdavimo tinklo duomenys, reikalingi techniniam projektui parengti, bus suteikti tik atlikus projektuotojo patikrą.</w:t>
      </w:r>
    </w:p>
    <w:p w14:paraId="2AC566D6" w14:textId="4AC879DD"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Teikiant prašymą dėl perdavimo tinklo duomenų gavimo techninio projekto rengimui, pateikti Pareiškėjo ir jo pasirinkto projektuotojo pasirašytus konfidencialumo įsipareigojimus. PSO tipinė konfidencialumo įsipareigojimo forma pateikta </w:t>
      </w:r>
      <w:hyperlink r:id="rId16" w:history="1">
        <w:r w:rsidRPr="007C2109">
          <w:rPr>
            <w:rStyle w:val="Hipersaitas"/>
            <w:rFonts w:cs="Arial"/>
            <w:szCs w:val="22"/>
          </w:rPr>
          <w:t>www.litgrid.eu</w:t>
        </w:r>
      </w:hyperlink>
      <w:r w:rsidRPr="007C2109">
        <w:rPr>
          <w:rFonts w:cs="Arial"/>
          <w:szCs w:val="22"/>
        </w:rPr>
        <w:t xml:space="preserve">: AEI centras &gt; </w:t>
      </w:r>
      <w:r w:rsidR="002B4B47" w:rsidRPr="007C2109">
        <w:rPr>
          <w:rFonts w:cs="Arial"/>
          <w:szCs w:val="22"/>
        </w:rPr>
        <w:t>Pareiškėj</w:t>
      </w:r>
      <w:r w:rsidRPr="007C2109">
        <w:rPr>
          <w:rFonts w:cs="Arial"/>
          <w:szCs w:val="22"/>
        </w:rPr>
        <w:t xml:space="preserve">ams &gt;Aktualūs dokumentai ir nuorodos. Prašymą su pasirašytais konfidencialumo įsipareigojimais teikti el. paštu </w:t>
      </w:r>
      <w:hyperlink r:id="rId17" w:history="1">
        <w:r w:rsidRPr="007C2109">
          <w:rPr>
            <w:rStyle w:val="Hipersaitas"/>
            <w:rFonts w:cs="Arial"/>
            <w:szCs w:val="22"/>
          </w:rPr>
          <w:t>info@litgrid.eu</w:t>
        </w:r>
      </w:hyperlink>
      <w:r w:rsidRPr="007C2109">
        <w:rPr>
          <w:rFonts w:cs="Arial"/>
          <w:szCs w:val="22"/>
        </w:rPr>
        <w:t>.</w:t>
      </w:r>
    </w:p>
    <w:p w14:paraId="7206DADC" w14:textId="33A90C9D"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Parengti tiek prijungimo prie elektros tinklų dalies techninių projektų, kiek jų privaloma parengti prijungimui įgyvendinti (toliau visi techniniai projektai kartu – PT dalies techninis projektas) ir tiek Pareiškėjo elektros įrenginių dalies techninių projektų, kiek jų privaloma parengti įrenginių prijungimui ir pastatymui ar įrengimui įgyvendinti (toliau — Pareiškėjo dalies techninis projektas). Techniniai projektai privalo būti rengiami, vadovaujantis prijungimo sąlygomis,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 taip pat LITGRID AB reikalavimais techninių projektų sudėčiai, kurie pateikti </w:t>
      </w:r>
      <w:hyperlink r:id="rId18" w:history="1">
        <w:r w:rsidRPr="007C2109">
          <w:rPr>
            <w:rStyle w:val="Hipersaitas"/>
            <w:rFonts w:cs="Arial"/>
            <w:szCs w:val="22"/>
          </w:rPr>
          <w:t>www.litgrid.eu</w:t>
        </w:r>
      </w:hyperlink>
      <w:r w:rsidRPr="007C2109">
        <w:rPr>
          <w:rFonts w:cs="Arial"/>
          <w:szCs w:val="22"/>
        </w:rPr>
        <w:t xml:space="preserve">: Tinklo plėtra &gt; Standartiniai techniniai reikalavimai &gt; Reikalavimai techninių projektų sudėčiai, o prijungiamos prie elektros energetikos sistemos </w:t>
      </w:r>
      <w:r w:rsidR="00325C53">
        <w:rPr>
          <w:rFonts w:cs="Arial"/>
          <w:szCs w:val="22"/>
        </w:rPr>
        <w:t xml:space="preserve">elektrinės </w:t>
      </w:r>
      <w:r w:rsidRPr="007C2109">
        <w:rPr>
          <w:rFonts w:cs="Arial"/>
          <w:szCs w:val="22"/>
        </w:rPr>
        <w:t>turi atitikti Elektros įrenginių įrengimo taisyklių, Vėjo elektrinių prijungimo prie elektros tinklų techninių taisyklių* (patvirtintų Lietuvos Respublikos energetikos ministro 2016 m. kovo 25 d. įsakymu Nr. 1-99) (* — taikoma statant vėjo elektrines) bei kitų teisės aktų reikalavimus.</w:t>
      </w:r>
    </w:p>
    <w:p w14:paraId="0C070FD4"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Teikiant derinti PT dalies techninį projektą, pateikti derinti projektinių pasiūlymų (jei tokie bus reikalingi) rengimo užduotį. PSO tipinė projektinių pasiūlymų rengimo užduoties forma pateikta </w:t>
      </w:r>
      <w:hyperlink r:id="rId19" w:history="1">
        <w:r w:rsidRPr="007C2109">
          <w:rPr>
            <w:rStyle w:val="Hipersaitas"/>
            <w:rFonts w:cs="Arial"/>
            <w:szCs w:val="22"/>
          </w:rPr>
          <w:t>www.litgrid.eu</w:t>
        </w:r>
      </w:hyperlink>
      <w:r w:rsidRPr="007C2109">
        <w:rPr>
          <w:rFonts w:cs="Arial"/>
          <w:szCs w:val="22"/>
        </w:rPr>
        <w:t>: Tinklo plėtra &gt; Standartiniai techniniai reikalavimai &gt; Projektinių pasiūlymų rengimo užduotis.</w:t>
      </w:r>
    </w:p>
    <w:p w14:paraId="05F6ECB2"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Atlikti reikalingus veiksmus, susijusius su PT dalies techninio projekto parengimu, įskaitant prisijungimo sąlygų, specialiųjų reikalavimų gavimą, inžinerinių tyrinėjimų atlikimo organizavimą.</w:t>
      </w:r>
    </w:p>
    <w:p w14:paraId="6CE31060"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Atlikti reikalingus veiksmus suteikiančius teisę PSO valdyti ar naudoti žemės sklypus (detalesnei informacijai skyriuje</w:t>
      </w:r>
      <w:r w:rsidRPr="007C2109">
        <w:rPr>
          <w:rFonts w:cs="Arial"/>
          <w:i/>
          <w:szCs w:val="22"/>
          <w:u w:val="single"/>
        </w:rPr>
        <w:t xml:space="preserve"> </w:t>
      </w:r>
      <w:hyperlink w:anchor="_skyrius._Reikalavimai_planuojamai" w:history="1">
        <w:r w:rsidRPr="007C2109">
          <w:rPr>
            <w:rStyle w:val="Hipersaitas"/>
            <w:rFonts w:cs="Arial"/>
            <w:i/>
            <w:szCs w:val="22"/>
          </w:rPr>
          <w:t>Reikalavimai planuojamai teritorijai</w:t>
        </w:r>
      </w:hyperlink>
      <w:r w:rsidRPr="007C2109">
        <w:rPr>
          <w:rFonts w:cs="Arial"/>
          <w:szCs w:val="22"/>
        </w:rPr>
        <w:t>).</w:t>
      </w:r>
    </w:p>
    <w:p w14:paraId="5DF8170D" w14:textId="3A6AF0EA"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Užtikrinti, kad teikiant pirmą kartą derinti PT dalies techninį projektą, projektiniai sprendiniai</w:t>
      </w:r>
      <w:r w:rsidR="00325C53">
        <w:rPr>
          <w:rFonts w:cs="Arial"/>
          <w:szCs w:val="22"/>
        </w:rPr>
        <w:t xml:space="preserve"> </w:t>
      </w:r>
      <w:r w:rsidRPr="007C2109">
        <w:rPr>
          <w:rFonts w:cs="Arial"/>
          <w:szCs w:val="22"/>
        </w:rPr>
        <w:t xml:space="preserve"> yra parengti pagal tuo metu galiojančius standartinius techninius reikalavimus pateiktus </w:t>
      </w:r>
      <w:hyperlink r:id="rId20" w:history="1">
        <w:r w:rsidRPr="007C2109">
          <w:rPr>
            <w:rStyle w:val="Hipersaitas"/>
            <w:rFonts w:cs="Arial"/>
            <w:szCs w:val="22"/>
          </w:rPr>
          <w:t>www.litgrid.eu</w:t>
        </w:r>
      </w:hyperlink>
      <w:r w:rsidRPr="007C2109">
        <w:rPr>
          <w:rFonts w:cs="Arial"/>
          <w:szCs w:val="22"/>
        </w:rPr>
        <w:t>: Tinklo plėtra &gt; Standartiniai techniniai reikalavimai.</w:t>
      </w:r>
    </w:p>
    <w:p w14:paraId="11994862"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Su PSO suderinti PT dalies techninį projektą pateikiant jį pagal LITGRID AB reikalavimus techninių projektų sudėčiai, kurie skelbiami </w:t>
      </w:r>
      <w:hyperlink r:id="rId21" w:history="1">
        <w:r w:rsidRPr="007C2109">
          <w:rPr>
            <w:rStyle w:val="Hipersaitas"/>
            <w:rFonts w:cs="Arial"/>
            <w:szCs w:val="22"/>
          </w:rPr>
          <w:t>www.litgrid.eu</w:t>
        </w:r>
      </w:hyperlink>
      <w:r w:rsidRPr="007C2109">
        <w:rPr>
          <w:rFonts w:cs="Arial"/>
          <w:szCs w:val="22"/>
        </w:rPr>
        <w:t xml:space="preserve">: Tinklo plėtra &gt; Standartiniai techniniai reikalavimai &gt; Reikalavimai techninių projektų sudėčiai.  </w:t>
      </w:r>
    </w:p>
    <w:p w14:paraId="407A9857"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Siekiant užtikrinti PT dalies techninio projekto suderinimo su PSO trumpiausiai įmanomą terminą, būtina pateikti derinti visus rengiamus PT dalies techninius projektus pilna planuojamų atlikti darbų perdavimo tinklo dalyje apimtimi vienu metu, nežiūrint kiek atskirų PT dalies techninių projektų (pvz. TP statyba, OL statyba, KL statyba ir pan.) yra rengiama. </w:t>
      </w:r>
    </w:p>
    <w:p w14:paraId="3A33190C"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Teikiant derinti PT dalies techninį projektą, nurodyti asmens, kuris pasirašys elektros įrenginių prijungimo prie elektros perdavimo tinklo prijungimo paslaugos sutartį (toliau — prijungimo paslaugos sutartis) su PSO, kontaktinius duomenis.</w:t>
      </w:r>
    </w:p>
    <w:p w14:paraId="5554BA39" w14:textId="328CB809"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lastRenderedPageBreak/>
        <w:t xml:space="preserve">Pasirašyti prijungimo paslaugos sutartį su PSO. Šios ir kitų sutarčių pasirašymas aprašytas skyriuje </w:t>
      </w:r>
      <w:hyperlink w:anchor="_skyrius._Pasirašomos_sutartys" w:history="1">
        <w:r w:rsidRPr="007C2109">
          <w:rPr>
            <w:rStyle w:val="Hipersaitas"/>
            <w:rFonts w:cs="Arial"/>
            <w:i/>
            <w:iCs/>
            <w:szCs w:val="22"/>
          </w:rPr>
          <w:t>Pasirašomos sutartys</w:t>
        </w:r>
      </w:hyperlink>
      <w:r w:rsidRPr="007C2109">
        <w:rPr>
          <w:rFonts w:cs="Arial"/>
          <w:szCs w:val="22"/>
        </w:rPr>
        <w:t xml:space="preserve">. </w:t>
      </w:r>
    </w:p>
    <w:p w14:paraId="2E7906E2"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Kreiptis į PSO dėl suderinto PT dalies techninio projekto ekspertizės organizavimo, pasirašytoje prijungimo paslaugos sutartyje nurodyta tvarka ir sąlygomis. Pareiškėjas privalės užtikrinti, kad bus pataisytas PT dalies techninis projektas ekspertizės išvados, kad PT dalies techninį projektą galima tvirtinti, gavimui.</w:t>
      </w:r>
    </w:p>
    <w:p w14:paraId="7409CE56"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Gauti statybą leidžiantį dokumentą (jei toks bus reikalingas) PSO elektros perdavimo daliai ir jį pateikti PSO.</w:t>
      </w:r>
    </w:p>
    <w:p w14:paraId="373DA8F6"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Apmokėti visas PT dalies techninio projekto rengimo, ekspertizės (jei tokia bus reikalinga), statybą leidžiančių dokumentų gavimo (jei toks bus reikalingas), PT dalies techninio projekto vykdymo priežiūros išlaidas bei visas PT dalies statybos ar rekonstrukcijos sąnaudas teisės aktų nustatyta tvarka.</w:t>
      </w:r>
    </w:p>
    <w:p w14:paraId="5387B89D"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Užtikrinti, kad PT dalies techninį projektą rengiantis projektuotojas privalės atlikti projekto vykdymo priežiūrą.</w:t>
      </w:r>
    </w:p>
    <w:p w14:paraId="18C2314F"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Suderintą PT dalies techninį projektą perduoti pagal LITGRID AB reikalavimus techninio projekto sudėčiai, kurie pateikti </w:t>
      </w:r>
      <w:hyperlink r:id="rId22" w:history="1">
        <w:r w:rsidRPr="007C2109">
          <w:rPr>
            <w:rStyle w:val="Hipersaitas"/>
            <w:rFonts w:cs="Arial"/>
            <w:szCs w:val="22"/>
          </w:rPr>
          <w:t>www.litgrid.eu</w:t>
        </w:r>
      </w:hyperlink>
      <w:r w:rsidRPr="007C2109">
        <w:rPr>
          <w:rFonts w:cs="Arial"/>
          <w:szCs w:val="22"/>
        </w:rPr>
        <w:t>: Tinklo plėtra &gt; Standartiniai techniniai reikalavimai &gt; Reikalavimai techninių projektų sudėčiai, tik kartu su teigiama projekto ekspertizės išvada, PSO vardu gautu statybą leidžiančiu dokumentu bei techninio projekto vykdymo priežiūros sutartimi.</w:t>
      </w:r>
    </w:p>
    <w:p w14:paraId="6CEA681B"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Įsivertinti, kad tuo atveju, jei Pareiškėjas nepasinaudos Aprašo 48</w:t>
      </w:r>
      <w:r w:rsidRPr="007C2109">
        <w:rPr>
          <w:rFonts w:cs="Arial"/>
          <w:szCs w:val="22"/>
          <w:vertAlign w:val="superscript"/>
        </w:rPr>
        <w:t>1</w:t>
      </w:r>
      <w:r w:rsidRPr="007C2109">
        <w:rPr>
          <w:rFonts w:cs="Arial"/>
          <w:szCs w:val="22"/>
        </w:rPr>
        <w:t>.2 punkte numatyta teise, bus vadovaujamasi Lietuvos Respublikos Vyriausybės nutarimu Nr. 1061 (paskelbtu 2021 m. gruodžio 8 d.) „Dėl reikalavimų ir (arba) kriterijų dėl statinio informacinio modeliavimo metodų taikymo“ ir įvertinti poreikį taikyti statinio informacinę modeliavimo sistemą“.</w:t>
      </w:r>
    </w:p>
    <w:p w14:paraId="77A8CDCA"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bookmarkStart w:id="9" w:name="_Hlk131520045"/>
      <w:r w:rsidRPr="007C2109">
        <w:rPr>
          <w:rFonts w:cs="Arial"/>
          <w:szCs w:val="22"/>
        </w:rPr>
        <w:t>Įsivertinti, kad tuo atveju, jei Pareiškėjas nepasinaudos Aprašo 48</w:t>
      </w:r>
      <w:r w:rsidRPr="007C2109">
        <w:rPr>
          <w:rFonts w:cs="Arial"/>
          <w:szCs w:val="22"/>
          <w:vertAlign w:val="superscript"/>
        </w:rPr>
        <w:t>1</w:t>
      </w:r>
      <w:r w:rsidRPr="007C2109">
        <w:rPr>
          <w:rFonts w:cs="Arial"/>
          <w:szCs w:val="22"/>
        </w:rPr>
        <w:t>.2 punkte numatyta teise, PT dalies techniniame projekte numatytų darbų viešojo pirkimo procedūros bus pradėtos tik gavus statybą leidžiantį dokumentą.</w:t>
      </w:r>
    </w:p>
    <w:bookmarkEnd w:id="9"/>
    <w:p w14:paraId="21EBB37F"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Jei PT dalyje projektuojami nauji įrenginiai arba esamų įrenginių pakeitimas, su PSO suderinti pagrindinės įrangos atitikimą PSO reikalavimams. Derinimas vykdomas po PT dalies techninio projekto suderinimo su PSO bei gavus techninio projekto teigiamą ekspertizės išvadą. Įrangos atitiktis su PSO turi būti suderinta prieš pradedant rengti darbo projektą ir užsakant pagrindinę įrangą. Pagrindinės įrangos atitikties PSO reikalavimams pagrindimo tvarka (toliau — Tvarka) pateikiama </w:t>
      </w:r>
      <w:hyperlink r:id="rId23" w:history="1">
        <w:r w:rsidRPr="007C2109">
          <w:rPr>
            <w:rStyle w:val="Hipersaitas"/>
            <w:rFonts w:cs="Arial"/>
            <w:szCs w:val="22"/>
          </w:rPr>
          <w:t>www.litgrid.eu</w:t>
        </w:r>
      </w:hyperlink>
      <w:r w:rsidRPr="007C2109">
        <w:rPr>
          <w:rFonts w:cs="Arial"/>
          <w:szCs w:val="22"/>
        </w:rPr>
        <w:t>: Apie Litgrid&gt; Litgrid pirkimai &gt; Reikalavimai siūlomos įrangos atitikties pagrindimui. Tvarkoje naudojamos sąvokos — „Rangovas“, „Užsakovas“, „Techninis projektas“ atitinka prijungimo sąlygose naudojamas sąvokas — „Pareiškėjas“, „PSO“, „PT dalies techninis projektas“. Teikiant pagrindinės įrangos dokumentaciją, Pareiškėjas privalo vadovautis visais Tvarkoje nurodytais reikalavimais, išskyrus 2 punktą. Pareiškėjas teikia užpildytas PT dalies techninio projekto technines specifikacijas su atitikties reikalavimus pagrindžiančia dokumentacija. PT dalies techninio projekto techninėmis specifikacijos pildomos naudojant su PSO suderinto PT dalies techninio projekto techninių specifikacijų bylas. Pagrindinės įrangos atitikties PSO reikalavimams pagrindimui dokumentacija turi būti teikiama pilnos apimties dalimis, kaip yra suskirstyta Tvarkos 1 lentelėje (pvz. Elektrotechnikos dalis, Elektros perdavimo linijų dalis ir t.t.). Pateikta derinimui atskirų įrenginių arba nepilnos apimties įrenginių dalies dokumentacija nebus peržiūrima.</w:t>
      </w:r>
    </w:p>
    <w:p w14:paraId="6A51E560"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Gauti iš PSO pritarimą Pareiškėjo dalies techniniam projektui. </w:t>
      </w:r>
    </w:p>
    <w:p w14:paraId="62D996B3"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Parengti įrenginiams, prijungiamiems prie elektros perdavimo tinklų, bandymo atlikimo programą, kuri privalo būti suderinta su PSO. Įrenginiai turi būti patikrinami atliekant natūrinius bandymus, kuriuose turi dalyvauti PSO atstovai. Atlikus bandymus paruoš ir pateiks PSO bandymų ataskaitą.</w:t>
      </w:r>
    </w:p>
    <w:p w14:paraId="50773069"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lastRenderedPageBreak/>
        <w:t>Atlikti Pareiškėjo dalyje reikalingus statybos darbus, o pastatyti elektros perdavimo tinklo dalies ir Pareiškėjo dalies energetikos objektai atitiks visus PSO prijungimo sąlygų ir teisės aktų reikalavimus. Pareiškėjui privaloma pakviesti PSO atstovus į Pareiškėjo nuosavybėje esančių elektros įrenginių (TP ir elektrinių) techninio įvertinimo komisiją (-as) ir statybos užbaigimo komisiją (-as).</w:t>
      </w:r>
    </w:p>
    <w:p w14:paraId="07890EC1" w14:textId="77777777"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Užtikrinti, kad Pareiškėjo taikomos informacinės ir fizinės saugos priemonės atitinka:</w:t>
      </w:r>
    </w:p>
    <w:p w14:paraId="3007B717" w14:textId="77777777" w:rsidR="002D0B72" w:rsidRPr="007C2109" w:rsidRDefault="002D0B72" w:rsidP="000C16CF">
      <w:pPr>
        <w:widowControl/>
        <w:numPr>
          <w:ilvl w:val="1"/>
          <w:numId w:val="6"/>
        </w:numPr>
        <w:tabs>
          <w:tab w:val="left" w:pos="1134"/>
        </w:tabs>
        <w:suppressAutoHyphens w:val="0"/>
        <w:spacing w:line="276" w:lineRule="auto"/>
        <w:ind w:left="0" w:firstLine="567"/>
        <w:jc w:val="both"/>
        <w:rPr>
          <w:rFonts w:cs="Arial"/>
          <w:szCs w:val="22"/>
        </w:rPr>
      </w:pPr>
      <w:r w:rsidRPr="007C2109">
        <w:rPr>
          <w:rFonts w:cs="Arial"/>
          <w:szCs w:val="22"/>
        </w:rPr>
        <w:t>strateginę ar svarbią reikšmę nacionaliniam saugumui turinčių energetikos ministro valdymo sričiai priskirtų įmonių ir įrenginių fizinės ir informacinės saugos reikalavimus;</w:t>
      </w:r>
    </w:p>
    <w:p w14:paraId="3307B0F1" w14:textId="77777777" w:rsidR="002D0B72" w:rsidRPr="007C2109" w:rsidRDefault="002D0B72" w:rsidP="000C16CF">
      <w:pPr>
        <w:widowControl/>
        <w:numPr>
          <w:ilvl w:val="1"/>
          <w:numId w:val="6"/>
        </w:numPr>
        <w:tabs>
          <w:tab w:val="left" w:pos="1134"/>
        </w:tabs>
        <w:suppressAutoHyphens w:val="0"/>
        <w:spacing w:line="276" w:lineRule="auto"/>
        <w:ind w:left="0" w:firstLine="567"/>
        <w:jc w:val="both"/>
        <w:rPr>
          <w:rFonts w:cs="Arial"/>
          <w:szCs w:val="22"/>
        </w:rPr>
      </w:pPr>
      <w:r w:rsidRPr="007C2109">
        <w:rPr>
          <w:rFonts w:cs="Arial"/>
          <w:szCs w:val="22"/>
        </w:rPr>
        <w:t>PSO prijungimo sąlygose nurodomus fizinės ir informacinės saugos reikalavimus;</w:t>
      </w:r>
    </w:p>
    <w:p w14:paraId="491BE13F" w14:textId="77777777" w:rsidR="002D0B72" w:rsidRPr="007C2109" w:rsidRDefault="002D0B72" w:rsidP="000C16CF">
      <w:pPr>
        <w:widowControl/>
        <w:numPr>
          <w:ilvl w:val="1"/>
          <w:numId w:val="6"/>
        </w:numPr>
        <w:tabs>
          <w:tab w:val="left" w:pos="1134"/>
        </w:tabs>
        <w:suppressAutoHyphens w:val="0"/>
        <w:spacing w:line="276" w:lineRule="auto"/>
        <w:ind w:left="0" w:firstLine="567"/>
        <w:jc w:val="both"/>
        <w:rPr>
          <w:rFonts w:cs="Arial"/>
          <w:szCs w:val="22"/>
        </w:rPr>
      </w:pPr>
      <w:r w:rsidRPr="007C2109">
        <w:rPr>
          <w:rFonts w:cs="Arial"/>
          <w:szCs w:val="22"/>
        </w:rPr>
        <w:t xml:space="preserve">informacijos saugos reikalavimus projektavimui ir diegimui, skelbiamus dokumente patalpintame PSO tinklalapyje adresu </w:t>
      </w:r>
      <w:hyperlink r:id="rId24" w:history="1">
        <w:r w:rsidRPr="007C2109">
          <w:rPr>
            <w:rStyle w:val="Hipersaitas"/>
            <w:rFonts w:cs="Arial"/>
            <w:szCs w:val="22"/>
          </w:rPr>
          <w:t>www.litgrid.eu</w:t>
        </w:r>
      </w:hyperlink>
      <w:r w:rsidRPr="007C2109">
        <w:rPr>
          <w:rFonts w:cs="Arial"/>
          <w:szCs w:val="22"/>
        </w:rPr>
        <w:t>: Tinklo plėtra &gt; Standartiniai techniniai reikalavimai &gt; Informacijos saugai &gt; Minimalūs informacijos saugos reikalavimai projektavimui ir diegimui;</w:t>
      </w:r>
    </w:p>
    <w:p w14:paraId="4D9D039B" w14:textId="77777777" w:rsidR="002D0B72" w:rsidRPr="007C2109" w:rsidRDefault="002D0B72" w:rsidP="000C16CF">
      <w:pPr>
        <w:widowControl/>
        <w:numPr>
          <w:ilvl w:val="1"/>
          <w:numId w:val="6"/>
        </w:numPr>
        <w:tabs>
          <w:tab w:val="left" w:pos="1134"/>
        </w:tabs>
        <w:suppressAutoHyphens w:val="0"/>
        <w:spacing w:line="276" w:lineRule="auto"/>
        <w:ind w:left="0" w:firstLine="567"/>
        <w:jc w:val="both"/>
        <w:rPr>
          <w:rFonts w:cs="Arial"/>
          <w:szCs w:val="22"/>
        </w:rPr>
      </w:pPr>
      <w:r w:rsidRPr="007C2109">
        <w:rPr>
          <w:rFonts w:cs="Arial"/>
          <w:szCs w:val="22"/>
        </w:rPr>
        <w:t xml:space="preserve">informacijos saugumo reikalavimus paslaugų teikimui, skelbiamus dokumente patalpintame PSO tinklalapyje adresu </w:t>
      </w:r>
      <w:hyperlink r:id="rId25" w:history="1">
        <w:r w:rsidRPr="007C2109">
          <w:rPr>
            <w:rStyle w:val="Hipersaitas"/>
            <w:rFonts w:cs="Arial"/>
            <w:szCs w:val="22"/>
          </w:rPr>
          <w:t>www.litgrid.eu</w:t>
        </w:r>
      </w:hyperlink>
      <w:r w:rsidRPr="007C2109">
        <w:rPr>
          <w:rFonts w:cs="Arial"/>
          <w:szCs w:val="22"/>
        </w:rPr>
        <w:t>: Tinklo plėtra &gt; Standartiniai techniniai reikalavimai &gt; Informacijos saugai &gt; Minimalūs informacijos saugos reikalavimai paslaugų teikimui.</w:t>
      </w:r>
    </w:p>
    <w:p w14:paraId="1BA0235C" w14:textId="507E31B2" w:rsidR="002D0B72"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Užtikrinti, kad visi įrenginiai ir medžiagos turi atitikti kilmės šalies reikalavimus, nurodytus PSO reikalavimuose, ir negali būti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 PSO pareikalavus, Pareiškėjas ar Pareiškėjo statybos rangovas įsipareigoja pateikti PSO informaciją ir/ar dokumentus apie įrenginių ir medžiagų kilmės šalį, </w:t>
      </w:r>
      <w:r w:rsidR="002B4B47" w:rsidRPr="007C2109">
        <w:rPr>
          <w:rFonts w:cs="Arial"/>
          <w:szCs w:val="22"/>
        </w:rPr>
        <w:t>Pareiškėj</w:t>
      </w:r>
      <w:r w:rsidRPr="007C2109">
        <w:rPr>
          <w:rFonts w:cs="Arial"/>
          <w:szCs w:val="22"/>
        </w:rPr>
        <w:t>ą ir jo akcininkus.</w:t>
      </w:r>
    </w:p>
    <w:p w14:paraId="69792FED" w14:textId="69F59785" w:rsidR="002D0B72"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Įranga, teikiamos paslaugos turi atitikti Lietuvos Respublikos Vyriausybės 2022 kovo 30 d. nutarimo Nr.280 „Dėl Lietuvos Respublikos viešųjų pirkimų įstatymo 92 straipsnio 13, 14 ir 15 dalių nuostatų įgyvendinimo“ </w:t>
      </w:r>
      <w:r w:rsidR="00C05B14" w:rsidRPr="00C05B14">
        <w:rPr>
          <w:rFonts w:cs="Arial"/>
          <w:szCs w:val="22"/>
        </w:rPr>
        <w:t xml:space="preserve">(toliau – Vyriausybės nutarimas) </w:t>
      </w:r>
      <w:r w:rsidRPr="007C2109">
        <w:rPr>
          <w:rFonts w:cs="Arial"/>
          <w:szCs w:val="22"/>
        </w:rPr>
        <w:t>aktualios redakcijos keliamus reikalavimus.</w:t>
      </w:r>
    </w:p>
    <w:p w14:paraId="7BA8B646" w14:textId="3E42BE27" w:rsidR="00C05B14" w:rsidRDefault="00C05B14" w:rsidP="000C16CF">
      <w:pPr>
        <w:widowControl/>
        <w:numPr>
          <w:ilvl w:val="0"/>
          <w:numId w:val="6"/>
        </w:numPr>
        <w:tabs>
          <w:tab w:val="left" w:pos="1134"/>
        </w:tabs>
        <w:suppressAutoHyphens w:val="0"/>
        <w:spacing w:line="276" w:lineRule="auto"/>
        <w:ind w:left="0" w:firstLine="567"/>
        <w:jc w:val="both"/>
        <w:rPr>
          <w:rFonts w:cs="Arial"/>
          <w:szCs w:val="22"/>
        </w:rPr>
      </w:pPr>
      <w:r w:rsidRPr="00C05B14">
        <w:rPr>
          <w:rFonts w:cs="Arial"/>
          <w:szCs w:val="22"/>
        </w:rPr>
        <w:t>Neteikti jokios informacijos Rusijos Federacijos, Baltarusijos Respublikos, Kinijos Liaudies Respublikos subjektams (ar jiems atstovaujantiems asmenims) ir užtikrinti, kad šių valstybių subjektai ir asmenys nebūtų pasitelkiami dalyvauti sandoryje jokiomis formomis.</w:t>
      </w:r>
    </w:p>
    <w:p w14:paraId="2064483F" w14:textId="252F585C" w:rsidR="00C05B14" w:rsidRPr="007C2109" w:rsidRDefault="00C05B14" w:rsidP="000C16CF">
      <w:pPr>
        <w:widowControl/>
        <w:numPr>
          <w:ilvl w:val="0"/>
          <w:numId w:val="6"/>
        </w:numPr>
        <w:tabs>
          <w:tab w:val="left" w:pos="1134"/>
        </w:tabs>
        <w:suppressAutoHyphens w:val="0"/>
        <w:spacing w:line="276" w:lineRule="auto"/>
        <w:ind w:left="0" w:firstLine="567"/>
        <w:jc w:val="both"/>
        <w:rPr>
          <w:rFonts w:cs="Arial"/>
          <w:szCs w:val="22"/>
        </w:rPr>
      </w:pPr>
      <w:r w:rsidRPr="00C05B14">
        <w:rPr>
          <w:rFonts w:cs="Arial"/>
          <w:szCs w:val="22"/>
        </w:rPr>
        <w:t>Užtikrinti, kad statant objektą, kuris vėliau bus perduotas Operatoriui, nebūtų įsigyjamos  prekės ar įranga iš valstybių bei teritorijų, kurios nurodytos Vyriausybės nutarimo 1.3 papunktyje</w:t>
      </w:r>
      <w:r>
        <w:rPr>
          <w:rFonts w:cs="Arial"/>
          <w:szCs w:val="22"/>
        </w:rPr>
        <w:t>.</w:t>
      </w:r>
    </w:p>
    <w:p w14:paraId="53A1595B" w14:textId="69307714" w:rsidR="00180377" w:rsidRPr="007C2109" w:rsidRDefault="002D0B72" w:rsidP="000C16CF">
      <w:pPr>
        <w:widowControl/>
        <w:numPr>
          <w:ilvl w:val="0"/>
          <w:numId w:val="6"/>
        </w:numPr>
        <w:tabs>
          <w:tab w:val="left" w:pos="1134"/>
        </w:tabs>
        <w:suppressAutoHyphens w:val="0"/>
        <w:spacing w:line="276" w:lineRule="auto"/>
        <w:ind w:left="0" w:firstLine="567"/>
        <w:jc w:val="both"/>
        <w:rPr>
          <w:rFonts w:cs="Arial"/>
          <w:szCs w:val="22"/>
        </w:rPr>
      </w:pPr>
      <w:r w:rsidRPr="007C2109">
        <w:rPr>
          <w:rFonts w:cs="Arial"/>
          <w:szCs w:val="22"/>
        </w:rPr>
        <w:t xml:space="preserve">Įsivertinti, kad išduosime išankstines prijungimo sąlygas elektrinių prijungimui prie </w:t>
      </w:r>
      <w:hyperlink w:anchor="Schema1" w:history="1">
        <w:r w:rsidRPr="007C2109">
          <w:rPr>
            <w:rStyle w:val="Hipersaitas"/>
            <w:rFonts w:cs="Arial"/>
            <w:szCs w:val="22"/>
          </w:rPr>
          <w:t>1 schemoje</w:t>
        </w:r>
      </w:hyperlink>
      <w:r w:rsidRPr="007C2109">
        <w:rPr>
          <w:rFonts w:cs="Arial"/>
          <w:szCs w:val="22"/>
        </w:rPr>
        <w:t xml:space="preserve"> nurodyto elektros perdavimo tinklo objekto ir kitiems Pareiškėjams, o elektros tinklų pralaidumas bus rezervuotas ir susitarimas/-ai dėl ketinimų protokolo/-ų bus pasirašyti su vienu/keliais Pareiškėju/-ais, atsižvelgiant į esamą tuo metu likusį laisvą elektros perdavimo tinklo galios pralaidumą ir PT zonos galimybes. Šią informaciją PSO teikia elektros energiją generuojančių šaltinių prijungimo prie 110 kV perdavimo tinklo galimybių žemėlapyje, kuris skelbiamas PSO internetinėje svetainėje </w:t>
      </w:r>
      <w:hyperlink r:id="rId26" w:history="1">
        <w:r w:rsidRPr="007C2109">
          <w:rPr>
            <w:rStyle w:val="Hipersaitas"/>
            <w:rFonts w:cs="Arial"/>
            <w:szCs w:val="22"/>
          </w:rPr>
          <w:t>www.litgrid.eu</w:t>
        </w:r>
      </w:hyperlink>
      <w:r w:rsidRPr="007C2109">
        <w:rPr>
          <w:rFonts w:cs="Arial"/>
          <w:szCs w:val="22"/>
        </w:rPr>
        <w:t>: AEI centras &gt; AEI elektrinių prijungimo žemėlapis</w:t>
      </w:r>
      <w:bookmarkEnd w:id="8"/>
      <w:r w:rsidR="00341684" w:rsidRPr="007C2109">
        <w:rPr>
          <w:rFonts w:cs="Arial"/>
          <w:szCs w:val="22"/>
        </w:rPr>
        <w:t xml:space="preserve">. </w:t>
      </w:r>
    </w:p>
    <w:p w14:paraId="797FE59D" w14:textId="1136FE1B" w:rsidR="00D86142" w:rsidRPr="007C2109" w:rsidRDefault="00256C1E" w:rsidP="00D0222F">
      <w:pPr>
        <w:pStyle w:val="Sraopastraipa"/>
        <w:spacing w:line="276" w:lineRule="auto"/>
        <w:ind w:left="567"/>
        <w:jc w:val="right"/>
        <w:rPr>
          <w:rFonts w:cs="Arial"/>
          <w:szCs w:val="22"/>
        </w:rPr>
      </w:pPr>
      <w:hyperlink w:anchor="TURINYS" w:history="1">
        <w:r w:rsidR="00341684" w:rsidRPr="007C2109">
          <w:rPr>
            <w:rStyle w:val="Hipersaitas"/>
            <w:rFonts w:cs="Arial"/>
            <w:i/>
            <w:szCs w:val="22"/>
          </w:rPr>
          <w:t>Į turinį</w:t>
        </w:r>
      </w:hyperlink>
    </w:p>
    <w:p w14:paraId="3599A5BA" w14:textId="7AEF8F19" w:rsidR="00920EA0" w:rsidRPr="007C2109" w:rsidRDefault="00632F09" w:rsidP="000C16CF">
      <w:pPr>
        <w:pStyle w:val="Antrat3"/>
        <w:numPr>
          <w:ilvl w:val="0"/>
          <w:numId w:val="15"/>
        </w:numPr>
        <w:spacing w:line="276" w:lineRule="auto"/>
        <w:rPr>
          <w:rFonts w:ascii="Arial" w:hAnsi="Arial" w:cs="Arial"/>
          <w:szCs w:val="22"/>
        </w:rPr>
      </w:pPr>
      <w:bookmarkStart w:id="10" w:name="_skyrius._Pasirašomos_sutartys"/>
      <w:bookmarkStart w:id="11" w:name="_Toc190173562"/>
      <w:bookmarkStart w:id="12" w:name="skyrius3"/>
      <w:bookmarkEnd w:id="10"/>
      <w:r w:rsidRPr="007C2109">
        <w:rPr>
          <w:rFonts w:ascii="Arial" w:hAnsi="Arial" w:cs="Arial"/>
          <w:szCs w:val="22"/>
        </w:rPr>
        <w:t>s</w:t>
      </w:r>
      <w:r w:rsidR="009971BC" w:rsidRPr="007C2109">
        <w:rPr>
          <w:rFonts w:ascii="Arial" w:hAnsi="Arial" w:cs="Arial"/>
          <w:szCs w:val="22"/>
        </w:rPr>
        <w:t xml:space="preserve">kyrius. </w:t>
      </w:r>
      <w:r w:rsidR="00920EA0" w:rsidRPr="007C2109">
        <w:rPr>
          <w:rFonts w:ascii="Arial" w:hAnsi="Arial" w:cs="Arial"/>
          <w:szCs w:val="22"/>
        </w:rPr>
        <w:t>Reikalavimai planuojamai teritorijai</w:t>
      </w:r>
      <w:bookmarkEnd w:id="11"/>
    </w:p>
    <w:p w14:paraId="5DED9040" w14:textId="77777777" w:rsidR="00920EA0" w:rsidRPr="00736181" w:rsidRDefault="00920EA0" w:rsidP="000C16CF">
      <w:pPr>
        <w:widowControl/>
        <w:numPr>
          <w:ilvl w:val="0"/>
          <w:numId w:val="12"/>
        </w:numPr>
        <w:tabs>
          <w:tab w:val="left" w:pos="1134"/>
        </w:tabs>
        <w:autoSpaceDN w:val="0"/>
        <w:spacing w:line="276" w:lineRule="auto"/>
        <w:ind w:firstLine="567"/>
        <w:jc w:val="both"/>
        <w:rPr>
          <w:rFonts w:cs="Arial"/>
          <w:szCs w:val="22"/>
        </w:rPr>
      </w:pPr>
      <w:r w:rsidRPr="00736181">
        <w:rPr>
          <w:rFonts w:cs="Arial"/>
          <w:szCs w:val="22"/>
        </w:rPr>
        <w:t xml:space="preserve">Naujas atramas parinkti ir pastatyti taip, kad nepadidėtų esamų oro linijų apsaugos zonų ribos, kurios nustatytos aukštos įtampos elektros perdavimo tinklų apsaugos zonų teritorijų planuose, patvirtintuose LR Energetikos ministro įsakymu. </w:t>
      </w:r>
      <w:bookmarkStart w:id="13" w:name="_Hlk118704948"/>
      <w:r w:rsidRPr="00736181">
        <w:rPr>
          <w:rFonts w:cs="Arial"/>
          <w:szCs w:val="22"/>
          <w:lang w:eastAsia="en-US" w:bidi="ar-SA"/>
        </w:rPr>
        <w:t xml:space="preserve">Elektros tinklų apsaugos </w:t>
      </w:r>
      <w:r w:rsidRPr="00736181">
        <w:rPr>
          <w:rFonts w:cs="Arial"/>
          <w:szCs w:val="22"/>
          <w:lang w:eastAsia="en-US" w:bidi="ar-SA"/>
        </w:rPr>
        <w:lastRenderedPageBreak/>
        <w:t xml:space="preserve">zonų ribos sutartiniais ženklais pažymimos brėžiniuose. </w:t>
      </w:r>
      <w:r w:rsidRPr="00736181">
        <w:rPr>
          <w:rFonts w:cs="Arial"/>
          <w:szCs w:val="22"/>
        </w:rPr>
        <w:t>Naujų atramų statybai ne tuose pačiuose žemės sklypuose turi būti gauti žemės sklypų savininkų raštiški sutikimai.</w:t>
      </w:r>
    </w:p>
    <w:bookmarkEnd w:id="13"/>
    <w:p w14:paraId="7DC3E281" w14:textId="77777777" w:rsidR="00920EA0" w:rsidRPr="00736181" w:rsidRDefault="00920EA0" w:rsidP="000C16CF">
      <w:pPr>
        <w:pStyle w:val="Sraopastraipa"/>
        <w:numPr>
          <w:ilvl w:val="0"/>
          <w:numId w:val="12"/>
        </w:numPr>
        <w:suppressAutoHyphens/>
        <w:autoSpaceDN w:val="0"/>
        <w:spacing w:line="276" w:lineRule="auto"/>
        <w:ind w:firstLine="567"/>
        <w:jc w:val="both"/>
        <w:rPr>
          <w:rFonts w:cs="Arial"/>
          <w:szCs w:val="22"/>
        </w:rPr>
      </w:pPr>
      <w:r w:rsidRPr="00736181">
        <w:rPr>
          <w:rFonts w:cs="Arial"/>
          <w:szCs w:val="22"/>
        </w:rPr>
        <w:t>Paaiškėjus, jog dėl techninio projekto sprendinių pasikeičia esamų elektros tinklų apsaugos zonų ribos, derinant PT dalies techninį projektą, nustatyti ir įregistruoti Nekilnojamojo turto registre teritorijas, kuriose taikomos specialiosios žemės naudojimo sąlygos, bei neterminuotus servitutus, suteikiančius teisę tiesti, aptarnauti, naudoti požemines, antžemines komunikacijas. Turi būti atlikti visi reikalingi veiksmai dėl teritorijų, kuriose taikomos specialiosios žemės naudojimo sąlygos, įregistravimo Nekilnojamojo turto registre, bei organizuotas sutarčių dėl neterminuotų servitutų nustatymo pasirašymas su žemės sklypų savininkais (susitikimą su notaru organizuoti ne anksčiau kaip po 3 d. d. nuo visų notarinei sutarčiai sudaryti būtinų dokumentų suderinimo su PSO). Notarinės sutarties turinio apimtyje turi būti nurodytas ir žemės sklypo (-ų) savininko (-ų) sutikimas dėl elektros tinklų apsaugos zonos nustatymo vadovaujantis Lietuvos Respublikos specialiųjų žemės naudojimo sąlygų įstatymo 7 straipsniu. Derinant PT dalies techninį projektą pateikti žemės sklypų Nekilnojamojo turto registro centrinio duomenų banko išrašus su įregistruotais servitutais ir teritorijomis, kuriose taikomos specialiosios žemės naudojimo sąlygos, bei kitus būtinus trečiųjų šalių sutikimus. Projektuojamos elektros tinklų apsaugos zonų ribos sutartiniais ženklais pažymimos brėžiniuose.</w:t>
      </w:r>
    </w:p>
    <w:p w14:paraId="3B0EE43E" w14:textId="1D132F24" w:rsidR="007056D6" w:rsidRPr="00CB16C4" w:rsidRDefault="00920EA0" w:rsidP="000C16CF">
      <w:pPr>
        <w:pStyle w:val="Sraopastraipa"/>
        <w:numPr>
          <w:ilvl w:val="0"/>
          <w:numId w:val="12"/>
        </w:numPr>
        <w:suppressAutoHyphens/>
        <w:autoSpaceDN w:val="0"/>
        <w:spacing w:line="276" w:lineRule="auto"/>
        <w:ind w:firstLine="567"/>
        <w:jc w:val="both"/>
        <w:rPr>
          <w:rStyle w:val="eop"/>
          <w:rFonts w:cs="Arial"/>
          <w:szCs w:val="22"/>
        </w:rPr>
      </w:pPr>
      <w:r w:rsidRPr="00736181">
        <w:rPr>
          <w:rFonts w:cs="Arial"/>
          <w:szCs w:val="22"/>
        </w:rPr>
        <w:t>U</w:t>
      </w:r>
      <w:r w:rsidRPr="00736181">
        <w:rPr>
          <w:rFonts w:cs="Arial"/>
          <w:bCs/>
          <w:szCs w:val="22"/>
        </w:rPr>
        <w:t>žtikrinti nagrinėjamoje teritorijoje naujai nustatytų, pasikeitusių ir (ar) panaikintų teritorijų, kuriose taikomos specialiosios žemės naudojimo sąlygos – elektros tinklų apsaugos zonos, įregistravimą (išregistravimą) valstybės registre ir kadastre.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sąlygos – elektros tinklų apsaugos zonos.</w:t>
      </w:r>
      <w:r w:rsidR="007056D6" w:rsidRPr="00CB16C4">
        <w:rPr>
          <w:rStyle w:val="eop"/>
          <w:rFonts w:cs="Arial"/>
          <w:color w:val="000000"/>
          <w:szCs w:val="22"/>
          <w:shd w:val="clear" w:color="auto" w:fill="FFFFFF"/>
        </w:rPr>
        <w:t> </w:t>
      </w:r>
    </w:p>
    <w:p w14:paraId="13764D99" w14:textId="622015C5" w:rsidR="007056D6" w:rsidRPr="007056D6" w:rsidRDefault="007056D6" w:rsidP="000C16CF">
      <w:pPr>
        <w:pStyle w:val="Sraopastraipa"/>
        <w:numPr>
          <w:ilvl w:val="0"/>
          <w:numId w:val="12"/>
        </w:numPr>
        <w:suppressAutoHyphens/>
        <w:autoSpaceDN w:val="0"/>
        <w:spacing w:line="276" w:lineRule="auto"/>
        <w:ind w:firstLine="567"/>
        <w:jc w:val="both"/>
        <w:rPr>
          <w:rFonts w:cs="Arial"/>
          <w:szCs w:val="22"/>
        </w:rPr>
      </w:pPr>
      <w:r w:rsidRPr="007056D6">
        <w:rPr>
          <w:rFonts w:cs="Arial"/>
          <w:szCs w:val="22"/>
        </w:rPr>
        <w:t>Jeigu PSO tinklo rekonstrukcijos metu plečiama jo apsaugos zona ir apsaugos zona nustatoma AB „LTG Infra“ ir (ar) AB Lietuvos automobilių kelių direkcijos nuosavybės ar patikėjimo teise valdomuose žemės sklypuose, žemės teisėtumo klausimas PSO tinklui rekonstruoti, prižiūrėti ir remontuoti turi būti išspręstas pasirašytų Bendradarbiavimo sutarčių dėl inžinerinių tinklų statybos, priežiūros, rekonstrukcijos pagrindu.</w:t>
      </w:r>
    </w:p>
    <w:p w14:paraId="17A18BAA" w14:textId="078D0C0C" w:rsidR="00920EA0" w:rsidRPr="00736181" w:rsidRDefault="00920EA0" w:rsidP="000C16CF">
      <w:pPr>
        <w:pStyle w:val="Sraopastraipa"/>
        <w:numPr>
          <w:ilvl w:val="0"/>
          <w:numId w:val="12"/>
        </w:numPr>
        <w:suppressAutoHyphens/>
        <w:autoSpaceDN w:val="0"/>
        <w:ind w:firstLine="567"/>
        <w:jc w:val="both"/>
        <w:rPr>
          <w:rFonts w:cs="Arial"/>
          <w:szCs w:val="22"/>
        </w:rPr>
      </w:pPr>
      <w:r w:rsidRPr="00736181">
        <w:rPr>
          <w:rFonts w:cs="Arial"/>
          <w:szCs w:val="22"/>
        </w:rPr>
        <w:t>Visus minėtus dokumentus pateikti teikiant derinti PSO elektros perdavimo tinklo dalies techninį projektą.</w:t>
      </w:r>
    </w:p>
    <w:p w14:paraId="0D64D7CD" w14:textId="77777777" w:rsidR="00C455F3" w:rsidRPr="007C2109" w:rsidRDefault="00256C1E" w:rsidP="00C455F3">
      <w:pPr>
        <w:pStyle w:val="Sraopastraipa"/>
        <w:spacing w:line="276" w:lineRule="auto"/>
        <w:ind w:left="567"/>
        <w:jc w:val="right"/>
        <w:rPr>
          <w:rFonts w:cs="Arial"/>
          <w:szCs w:val="22"/>
        </w:rPr>
      </w:pPr>
      <w:hyperlink w:anchor="TURINYS" w:history="1">
        <w:r w:rsidR="00C455F3" w:rsidRPr="007C2109">
          <w:rPr>
            <w:rStyle w:val="Hipersaitas"/>
            <w:rFonts w:cs="Arial"/>
            <w:i/>
            <w:szCs w:val="22"/>
          </w:rPr>
          <w:t>Į turinį</w:t>
        </w:r>
      </w:hyperlink>
    </w:p>
    <w:p w14:paraId="16BB15A1" w14:textId="39B6EEDB" w:rsidR="00341684" w:rsidRPr="007C2109" w:rsidRDefault="00920EA0" w:rsidP="000C16CF">
      <w:pPr>
        <w:pStyle w:val="Antrat3"/>
        <w:numPr>
          <w:ilvl w:val="0"/>
          <w:numId w:val="15"/>
        </w:numPr>
        <w:rPr>
          <w:rFonts w:ascii="Arial" w:hAnsi="Arial" w:cs="Arial"/>
          <w:szCs w:val="22"/>
        </w:rPr>
      </w:pPr>
      <w:bookmarkStart w:id="14" w:name="_Toc190173563"/>
      <w:r w:rsidRPr="007C2109">
        <w:rPr>
          <w:rFonts w:ascii="Arial" w:hAnsi="Arial" w:cs="Arial"/>
          <w:szCs w:val="22"/>
        </w:rPr>
        <w:t xml:space="preserve">skyrius. </w:t>
      </w:r>
      <w:r w:rsidR="00341684" w:rsidRPr="007C2109">
        <w:rPr>
          <w:rFonts w:ascii="Arial" w:hAnsi="Arial" w:cs="Arial"/>
          <w:szCs w:val="22"/>
        </w:rPr>
        <w:t>Pasirašomos sutartys</w:t>
      </w:r>
      <w:bookmarkEnd w:id="12"/>
      <w:bookmarkEnd w:id="14"/>
    </w:p>
    <w:p w14:paraId="223982AE" w14:textId="77777777" w:rsidR="00341684" w:rsidRPr="007C2109" w:rsidRDefault="00341684" w:rsidP="000C16CF">
      <w:pPr>
        <w:widowControl/>
        <w:numPr>
          <w:ilvl w:val="0"/>
          <w:numId w:val="5"/>
        </w:numPr>
        <w:tabs>
          <w:tab w:val="left" w:pos="1134"/>
        </w:tabs>
        <w:suppressAutoHyphens w:val="0"/>
        <w:spacing w:line="276" w:lineRule="auto"/>
        <w:ind w:firstLine="567"/>
        <w:jc w:val="both"/>
        <w:rPr>
          <w:rFonts w:cs="Arial"/>
          <w:szCs w:val="22"/>
        </w:rPr>
      </w:pPr>
      <w:r w:rsidRPr="007C2109">
        <w:rPr>
          <w:rFonts w:cs="Arial"/>
          <w:szCs w:val="22"/>
        </w:rPr>
        <w:t>Prijungimo paslaugos sutartis ir prijungimo laikotarpis:</w:t>
      </w:r>
    </w:p>
    <w:p w14:paraId="135701BD" w14:textId="5380CE54" w:rsidR="00341684" w:rsidRPr="007C2109" w:rsidRDefault="002B4B47"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t>Pareiškėj</w:t>
      </w:r>
      <w:r w:rsidR="00341684" w:rsidRPr="007C2109">
        <w:rPr>
          <w:rFonts w:cs="Arial"/>
          <w:szCs w:val="22"/>
        </w:rPr>
        <w:t xml:space="preserve">o įrenginių prijungimo prie elektros perdavimo tinklo sutarties pasirašymo su PSO metu ir prijungiant </w:t>
      </w:r>
      <w:r w:rsidRPr="007C2109">
        <w:rPr>
          <w:rFonts w:cs="Arial"/>
          <w:szCs w:val="22"/>
        </w:rPr>
        <w:t>Pareiškėj</w:t>
      </w:r>
      <w:r w:rsidR="00341684" w:rsidRPr="007C2109">
        <w:rPr>
          <w:rFonts w:cs="Arial"/>
          <w:szCs w:val="22"/>
        </w:rPr>
        <w:t xml:space="preserve">o įrenginius prie elektros perdavimo tinklo, </w:t>
      </w:r>
      <w:r w:rsidRPr="007C2109">
        <w:rPr>
          <w:rFonts w:cs="Arial"/>
          <w:szCs w:val="22"/>
        </w:rPr>
        <w:t>Pareiškėj</w:t>
      </w:r>
      <w:r w:rsidR="00341684" w:rsidRPr="007C2109">
        <w:rPr>
          <w:rFonts w:cs="Arial"/>
          <w:szCs w:val="22"/>
        </w:rPr>
        <w:t xml:space="preserve">as turi turėti galiojantį leidimą plėtoti elektros energijos gamybos pajėgumus; </w:t>
      </w:r>
    </w:p>
    <w:p w14:paraId="0BEA6FCD" w14:textId="17BC39DE" w:rsidR="00341684" w:rsidRPr="007C2109" w:rsidRDefault="00341684"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t xml:space="preserve">prijungimo prie elektros perdavimo tinklų laikotarpis skaičiuojamas nuo prijungimo paslaugos sutarties tarp </w:t>
      </w:r>
      <w:r w:rsidR="002B4B47" w:rsidRPr="007C2109">
        <w:rPr>
          <w:rFonts w:cs="Arial"/>
          <w:szCs w:val="22"/>
        </w:rPr>
        <w:t>Pareiškėj</w:t>
      </w:r>
      <w:r w:rsidRPr="007C2109">
        <w:rPr>
          <w:rFonts w:cs="Arial"/>
          <w:szCs w:val="22"/>
        </w:rPr>
        <w:t>o ir PSO pasirašymo dienos;</w:t>
      </w:r>
    </w:p>
    <w:p w14:paraId="69348417" w14:textId="30FF9507" w:rsidR="002663BA" w:rsidRPr="007C2109" w:rsidRDefault="007F5311"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t xml:space="preserve">Pareiškėjo </w:t>
      </w:r>
      <w:r w:rsidRPr="00D351FA">
        <w:rPr>
          <w:rFonts w:cs="Arial"/>
          <w:szCs w:val="22"/>
        </w:rPr>
        <w:t xml:space="preserve">elektrinė privalo būti prijungta prie elektros perdavimo tinklo ne vėliau kaip per 22 mėnesius arba per laikotarpį, per kurį Gamintojas įsipareigoja pastatyti elektrinę, jeigu tas laikotarpis yra ilgesnis kaip 22 mėnesiai. </w:t>
      </w:r>
      <w:r w:rsidR="00325C53">
        <w:rPr>
          <w:rFonts w:cs="Arial"/>
          <w:szCs w:val="22"/>
        </w:rPr>
        <w:t>Elektrinės</w:t>
      </w:r>
      <w:r w:rsidRPr="00D351FA">
        <w:rPr>
          <w:rFonts w:cs="Arial"/>
          <w:szCs w:val="22"/>
        </w:rPr>
        <w:t xml:space="preserve"> prijungimo prie elektros tinklų terminas gali būti pratęstas neilgesniam negu 6 mėnesių laikotarpiui. </w:t>
      </w:r>
      <w:r w:rsidR="00325C53">
        <w:rPr>
          <w:rFonts w:cs="Arial"/>
          <w:szCs w:val="22"/>
        </w:rPr>
        <w:t>Elektrinės</w:t>
      </w:r>
      <w:r w:rsidRPr="00D351FA">
        <w:rPr>
          <w:rFonts w:cs="Arial"/>
          <w:szCs w:val="22"/>
        </w:rPr>
        <w:t xml:space="preserve"> prijungimo prie elektros tinklų terminas pratęsiamas PSO ir Gamintojo susitarimu prijungimo paslaugos sutartyje nustatyta tvarka</w:t>
      </w:r>
      <w:r w:rsidR="00A14230">
        <w:rPr>
          <w:rFonts w:cs="Arial"/>
          <w:szCs w:val="22"/>
        </w:rPr>
        <w:t>;</w:t>
      </w:r>
    </w:p>
    <w:p w14:paraId="1321229F" w14:textId="7CB8F4B4" w:rsidR="00611467" w:rsidRPr="007C2109" w:rsidRDefault="002B4B47"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lastRenderedPageBreak/>
        <w:t>Pareiškėj</w:t>
      </w:r>
      <w:r w:rsidR="00032EB4" w:rsidRPr="007C2109">
        <w:rPr>
          <w:rFonts w:cs="Arial"/>
          <w:szCs w:val="22"/>
        </w:rPr>
        <w:t>as įsipareigoja, ne vėliau kaip iki elektrin</w:t>
      </w:r>
      <w:r w:rsidR="0059480F" w:rsidRPr="007C2109">
        <w:rPr>
          <w:rFonts w:cs="Arial"/>
          <w:szCs w:val="22"/>
        </w:rPr>
        <w:t>ių</w:t>
      </w:r>
      <w:r w:rsidR="00032EB4" w:rsidRPr="007C2109">
        <w:rPr>
          <w:rFonts w:cs="Arial"/>
          <w:szCs w:val="22"/>
        </w:rPr>
        <w:t xml:space="preserve"> prijungimo technologiniams bandymams perdavimo tinkluose atlikimo (paleidimo derinimo darbų) sudaryti elektros energijos perdavimo paslaugos sutartį, disbalanso pirkimo-pardavimo sutartį su PSO ar kita už balansą atsakinga šalimi, taip pat kitas sutartis, reikalingas užtikrinti elektrin</w:t>
      </w:r>
      <w:r w:rsidR="00C95101" w:rsidRPr="007C2109">
        <w:rPr>
          <w:rFonts w:cs="Arial"/>
          <w:szCs w:val="22"/>
        </w:rPr>
        <w:t>ių</w:t>
      </w:r>
      <w:r w:rsidR="00032EB4" w:rsidRPr="007C2109">
        <w:rPr>
          <w:rFonts w:cs="Arial"/>
          <w:szCs w:val="22"/>
        </w:rPr>
        <w:t xml:space="preserve"> eksploatavimą ir jo</w:t>
      </w:r>
      <w:r w:rsidR="00C95101" w:rsidRPr="007C2109">
        <w:rPr>
          <w:rFonts w:cs="Arial"/>
          <w:szCs w:val="22"/>
        </w:rPr>
        <w:t>s</w:t>
      </w:r>
      <w:r w:rsidR="00032EB4" w:rsidRPr="007C2109">
        <w:rPr>
          <w:rFonts w:cs="Arial"/>
          <w:szCs w:val="22"/>
        </w:rPr>
        <w:t>e pagamintos elektros energijos pardavimą.</w:t>
      </w:r>
    </w:p>
    <w:p w14:paraId="44DBB536" w14:textId="6E8A3010" w:rsidR="00032EB4" w:rsidRPr="007C2109" w:rsidRDefault="002B4B47" w:rsidP="000C16CF">
      <w:pPr>
        <w:widowControl/>
        <w:numPr>
          <w:ilvl w:val="0"/>
          <w:numId w:val="5"/>
        </w:numPr>
        <w:tabs>
          <w:tab w:val="left" w:pos="1134"/>
        </w:tabs>
        <w:suppressAutoHyphens w:val="0"/>
        <w:spacing w:line="276" w:lineRule="auto"/>
        <w:ind w:firstLine="567"/>
        <w:jc w:val="both"/>
        <w:rPr>
          <w:rFonts w:cs="Arial"/>
          <w:szCs w:val="22"/>
        </w:rPr>
      </w:pPr>
      <w:r w:rsidRPr="007C2109">
        <w:rPr>
          <w:rFonts w:cs="Arial"/>
          <w:szCs w:val="22"/>
        </w:rPr>
        <w:t>Pareiškėj</w:t>
      </w:r>
      <w:r w:rsidR="00032EB4" w:rsidRPr="007C2109">
        <w:rPr>
          <w:rFonts w:cs="Arial"/>
          <w:szCs w:val="22"/>
        </w:rPr>
        <w:t xml:space="preserve">as privalo pasirašyti ankščiau minėtas sutartis </w:t>
      </w:r>
      <w:r w:rsidR="00611467" w:rsidRPr="007C2109">
        <w:rPr>
          <w:rFonts w:cs="Arial"/>
          <w:szCs w:val="22"/>
        </w:rPr>
        <w:t xml:space="preserve">taip pat </w:t>
      </w:r>
      <w:r w:rsidR="00032EB4" w:rsidRPr="007C2109">
        <w:rPr>
          <w:rFonts w:cs="Arial"/>
          <w:szCs w:val="22"/>
        </w:rPr>
        <w:t>šiais atvejais:</w:t>
      </w:r>
    </w:p>
    <w:p w14:paraId="3BC3A02D" w14:textId="4F0935B2" w:rsidR="00032EB4" w:rsidRPr="007C2109" w:rsidRDefault="00032EB4"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t>kai kiekvieno atskiro juridinio asmens vėjo</w:t>
      </w:r>
      <w:r w:rsidR="004C65B6" w:rsidRPr="007C2109">
        <w:rPr>
          <w:rFonts w:cs="Arial"/>
          <w:szCs w:val="22"/>
        </w:rPr>
        <w:t>/saulės</w:t>
      </w:r>
      <w:r w:rsidR="00C76DA8" w:rsidRPr="007C2109">
        <w:rPr>
          <w:rFonts w:cs="Arial"/>
          <w:szCs w:val="22"/>
        </w:rPr>
        <w:t>/</w:t>
      </w:r>
      <w:r w:rsidR="002F7D0B" w:rsidRPr="007C2109">
        <w:rPr>
          <w:rFonts w:cs="Arial"/>
          <w:szCs w:val="22"/>
        </w:rPr>
        <w:t xml:space="preserve">kito tipo </w:t>
      </w:r>
      <w:r w:rsidR="00325C53">
        <w:rPr>
          <w:rFonts w:cs="Arial"/>
          <w:szCs w:val="22"/>
        </w:rPr>
        <w:t>elektrinės</w:t>
      </w:r>
      <w:r w:rsidRPr="007C2109">
        <w:rPr>
          <w:rFonts w:cs="Arial"/>
          <w:szCs w:val="22"/>
        </w:rPr>
        <w:t xml:space="preserve"> ar jų grupės iki nuosavybės ribos su PSO prijungiamos per atskirus </w:t>
      </w:r>
      <w:r w:rsidR="00D733F1" w:rsidRPr="007C2109">
        <w:rPr>
          <w:rFonts w:cs="Arial"/>
          <w:szCs w:val="22"/>
        </w:rPr>
        <w:t xml:space="preserve">galios </w:t>
      </w:r>
      <w:r w:rsidRPr="007C2109">
        <w:rPr>
          <w:rFonts w:cs="Arial"/>
          <w:szCs w:val="22"/>
        </w:rPr>
        <w:t xml:space="preserve">transformatorius, neturint elektrinio ryšio </w:t>
      </w:r>
      <w:r w:rsidR="00D733F1" w:rsidRPr="007C2109">
        <w:rPr>
          <w:rFonts w:cs="Arial"/>
          <w:szCs w:val="22"/>
        </w:rPr>
        <w:t xml:space="preserve">galios </w:t>
      </w:r>
      <w:r w:rsidRPr="007C2109">
        <w:rPr>
          <w:rFonts w:cs="Arial"/>
          <w:szCs w:val="22"/>
        </w:rPr>
        <w:t>transformatori</w:t>
      </w:r>
      <w:r w:rsidR="00D733F1" w:rsidRPr="007C2109">
        <w:rPr>
          <w:rFonts w:cs="Arial"/>
          <w:szCs w:val="22"/>
        </w:rPr>
        <w:t>aus</w:t>
      </w:r>
      <w:r w:rsidRPr="007C2109">
        <w:rPr>
          <w:rFonts w:cs="Arial"/>
          <w:szCs w:val="22"/>
        </w:rPr>
        <w:t xml:space="preserve"> vidutinės (ne PSO priklausančios) įtampos pusėje;</w:t>
      </w:r>
    </w:p>
    <w:p w14:paraId="5AE4A3BB" w14:textId="64C9017E" w:rsidR="00032EB4" w:rsidRPr="007C2109" w:rsidRDefault="00611467"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t xml:space="preserve">kai iki </w:t>
      </w:r>
      <w:r w:rsidR="002B4B47" w:rsidRPr="007C2109">
        <w:rPr>
          <w:rFonts w:cs="Arial"/>
          <w:szCs w:val="22"/>
        </w:rPr>
        <w:t>Pareiškėj</w:t>
      </w:r>
      <w:r w:rsidRPr="007C2109">
        <w:rPr>
          <w:rFonts w:cs="Arial"/>
          <w:szCs w:val="22"/>
        </w:rPr>
        <w:t>o nuosavybės ribos su PSO jungiamos kitų juridinių asmenų vėjo</w:t>
      </w:r>
      <w:r w:rsidR="00C76DA8" w:rsidRPr="007C2109">
        <w:rPr>
          <w:rFonts w:cs="Arial"/>
          <w:szCs w:val="22"/>
        </w:rPr>
        <w:t>/</w:t>
      </w:r>
      <w:r w:rsidR="004C65B6" w:rsidRPr="007C2109">
        <w:rPr>
          <w:rFonts w:cs="Arial"/>
          <w:szCs w:val="22"/>
        </w:rPr>
        <w:t>saulės/</w:t>
      </w:r>
      <w:r w:rsidR="002F7D0B" w:rsidRPr="007C2109">
        <w:rPr>
          <w:rFonts w:cs="Arial"/>
          <w:szCs w:val="22"/>
        </w:rPr>
        <w:t xml:space="preserve">kito tipo </w:t>
      </w:r>
      <w:r w:rsidR="00325C53">
        <w:rPr>
          <w:rFonts w:cs="Arial"/>
          <w:szCs w:val="22"/>
        </w:rPr>
        <w:t>elektrinės</w:t>
      </w:r>
      <w:r w:rsidRPr="007C2109">
        <w:rPr>
          <w:rFonts w:cs="Arial"/>
          <w:szCs w:val="22"/>
        </w:rPr>
        <w:t xml:space="preserve"> ar jų grupės elektrinių park</w:t>
      </w:r>
      <w:r w:rsidR="00D733F1" w:rsidRPr="007C2109">
        <w:rPr>
          <w:rFonts w:cs="Arial"/>
          <w:szCs w:val="22"/>
        </w:rPr>
        <w:t>uos</w:t>
      </w:r>
      <w:r w:rsidRPr="007C2109">
        <w:rPr>
          <w:rFonts w:cs="Arial"/>
          <w:szCs w:val="22"/>
        </w:rPr>
        <w:t xml:space="preserve">e kartu su </w:t>
      </w:r>
      <w:r w:rsidR="002B4B47" w:rsidRPr="007C2109">
        <w:rPr>
          <w:rFonts w:cs="Arial"/>
          <w:szCs w:val="22"/>
        </w:rPr>
        <w:t>Pareiškėj</w:t>
      </w:r>
      <w:r w:rsidRPr="007C2109">
        <w:rPr>
          <w:rFonts w:cs="Arial"/>
          <w:szCs w:val="22"/>
        </w:rPr>
        <w:t>o vėjo</w:t>
      </w:r>
      <w:r w:rsidR="00D733F1" w:rsidRPr="007C2109">
        <w:rPr>
          <w:rFonts w:cs="Arial"/>
          <w:szCs w:val="22"/>
        </w:rPr>
        <w:t>/saulės</w:t>
      </w:r>
      <w:r w:rsidRPr="007C2109">
        <w:rPr>
          <w:rFonts w:cs="Arial"/>
          <w:szCs w:val="22"/>
        </w:rPr>
        <w:t xml:space="preserve"> elektrinėmis ar jų grupėmis elektrinių park</w:t>
      </w:r>
      <w:r w:rsidR="00D733F1" w:rsidRPr="007C2109">
        <w:rPr>
          <w:rFonts w:cs="Arial"/>
          <w:szCs w:val="22"/>
        </w:rPr>
        <w:t>uos</w:t>
      </w:r>
      <w:r w:rsidRPr="007C2109">
        <w:rPr>
          <w:rFonts w:cs="Arial"/>
          <w:szCs w:val="22"/>
        </w:rPr>
        <w:t>e galios transformatori</w:t>
      </w:r>
      <w:r w:rsidR="00D733F1" w:rsidRPr="007C2109">
        <w:rPr>
          <w:rFonts w:cs="Arial"/>
          <w:szCs w:val="22"/>
        </w:rPr>
        <w:t>aus</w:t>
      </w:r>
      <w:r w:rsidRPr="007C2109">
        <w:rPr>
          <w:rFonts w:cs="Arial"/>
          <w:szCs w:val="22"/>
        </w:rPr>
        <w:t xml:space="preserve"> vidutinės (</w:t>
      </w:r>
      <w:r w:rsidR="002B4B47" w:rsidRPr="007C2109">
        <w:rPr>
          <w:rFonts w:cs="Arial"/>
          <w:szCs w:val="22"/>
        </w:rPr>
        <w:t>Pareiškėj</w:t>
      </w:r>
      <w:r w:rsidR="00D733F1" w:rsidRPr="007C2109">
        <w:rPr>
          <w:rFonts w:cs="Arial"/>
          <w:szCs w:val="22"/>
        </w:rPr>
        <w:t>ui</w:t>
      </w:r>
      <w:r w:rsidRPr="007C2109">
        <w:rPr>
          <w:rFonts w:cs="Arial"/>
          <w:szCs w:val="22"/>
        </w:rPr>
        <w:t xml:space="preserve"> priklausančio</w:t>
      </w:r>
      <w:r w:rsidR="00D733F1" w:rsidRPr="007C2109">
        <w:rPr>
          <w:rFonts w:cs="Arial"/>
          <w:szCs w:val="22"/>
        </w:rPr>
        <w:t>je</w:t>
      </w:r>
      <w:r w:rsidRPr="007C2109">
        <w:rPr>
          <w:rFonts w:cs="Arial"/>
          <w:szCs w:val="22"/>
        </w:rPr>
        <w:t>) įtampos pusėje turint elektrinį ryšį ir sudaro vieną perdavimo tinklo objektą;</w:t>
      </w:r>
    </w:p>
    <w:p w14:paraId="40D69B6B" w14:textId="2710D9E2" w:rsidR="00611467" w:rsidRPr="007C2109" w:rsidRDefault="00611467"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t>kai juridinio asmens vėjo</w:t>
      </w:r>
      <w:r w:rsidR="00C76DA8" w:rsidRPr="007C2109">
        <w:rPr>
          <w:rFonts w:cs="Arial"/>
          <w:szCs w:val="22"/>
        </w:rPr>
        <w:t>/</w:t>
      </w:r>
      <w:r w:rsidR="00D733F1" w:rsidRPr="007C2109">
        <w:rPr>
          <w:rFonts w:cs="Arial"/>
          <w:szCs w:val="22"/>
        </w:rPr>
        <w:t>saulės/</w:t>
      </w:r>
      <w:r w:rsidR="002F7D0B" w:rsidRPr="007C2109">
        <w:rPr>
          <w:rFonts w:cs="Arial"/>
          <w:szCs w:val="22"/>
        </w:rPr>
        <w:t xml:space="preserve">kito tipo </w:t>
      </w:r>
      <w:r w:rsidRPr="007C2109">
        <w:rPr>
          <w:rFonts w:cs="Arial"/>
          <w:szCs w:val="22"/>
        </w:rPr>
        <w:t xml:space="preserve">elektrinių parkas prijungiamas prie elektros perdavimo tinklo per jau prijungtą ir veikiančią </w:t>
      </w:r>
      <w:r w:rsidR="002B4B47" w:rsidRPr="007C2109">
        <w:rPr>
          <w:rFonts w:cs="Arial"/>
          <w:szCs w:val="22"/>
        </w:rPr>
        <w:t>Pareiškėj</w:t>
      </w:r>
      <w:r w:rsidRPr="007C2109">
        <w:rPr>
          <w:rFonts w:cs="Arial"/>
          <w:szCs w:val="22"/>
        </w:rPr>
        <w:t>o transformatorių pastotę ir sudaro vieną perdavimo tinklo objektą</w:t>
      </w:r>
      <w:r w:rsidR="009E12E3" w:rsidRPr="007C2109">
        <w:rPr>
          <w:rFonts w:cs="Arial"/>
          <w:szCs w:val="22"/>
        </w:rPr>
        <w:t>;</w:t>
      </w:r>
    </w:p>
    <w:p w14:paraId="106A1E6B" w14:textId="137EF0A4" w:rsidR="00032EB4" w:rsidRPr="007C2109" w:rsidRDefault="009E12E3" w:rsidP="000C16CF">
      <w:pPr>
        <w:widowControl/>
        <w:numPr>
          <w:ilvl w:val="1"/>
          <w:numId w:val="5"/>
        </w:numPr>
        <w:tabs>
          <w:tab w:val="left" w:pos="1134"/>
        </w:tabs>
        <w:suppressAutoHyphens w:val="0"/>
        <w:spacing w:line="276" w:lineRule="auto"/>
        <w:ind w:firstLine="567"/>
        <w:jc w:val="both"/>
        <w:rPr>
          <w:rFonts w:cs="Arial"/>
          <w:szCs w:val="22"/>
        </w:rPr>
      </w:pPr>
      <w:r w:rsidRPr="007C2109">
        <w:rPr>
          <w:rFonts w:cs="Arial"/>
          <w:szCs w:val="22"/>
        </w:rPr>
        <w:t xml:space="preserve">visais </w:t>
      </w:r>
      <w:r w:rsidR="00611467" w:rsidRPr="007C2109">
        <w:rPr>
          <w:rFonts w:cs="Arial"/>
          <w:szCs w:val="22"/>
        </w:rPr>
        <w:t>šiame punkte nurodytais atvejais kitas juridinis asmuo, pageidaujantis prijungti savo vėjo</w:t>
      </w:r>
      <w:r w:rsidR="00C76DA8" w:rsidRPr="007C2109">
        <w:rPr>
          <w:rFonts w:cs="Arial"/>
          <w:szCs w:val="22"/>
        </w:rPr>
        <w:t>/</w:t>
      </w:r>
      <w:r w:rsidR="00D733F1" w:rsidRPr="007C2109">
        <w:rPr>
          <w:rFonts w:cs="Arial"/>
          <w:szCs w:val="22"/>
        </w:rPr>
        <w:t>saulės/</w:t>
      </w:r>
      <w:r w:rsidR="002F7D0B" w:rsidRPr="007C2109">
        <w:rPr>
          <w:rFonts w:cs="Arial"/>
          <w:szCs w:val="22"/>
        </w:rPr>
        <w:t xml:space="preserve">kito tipo </w:t>
      </w:r>
      <w:r w:rsidR="00611467" w:rsidRPr="007C2109">
        <w:rPr>
          <w:rFonts w:cs="Arial"/>
          <w:szCs w:val="22"/>
        </w:rPr>
        <w:t>elektrines ar jų grupes elektrinių park</w:t>
      </w:r>
      <w:r w:rsidR="00D733F1" w:rsidRPr="007C2109">
        <w:rPr>
          <w:rFonts w:cs="Arial"/>
          <w:szCs w:val="22"/>
        </w:rPr>
        <w:t>uos</w:t>
      </w:r>
      <w:r w:rsidR="00611467" w:rsidRPr="007C2109">
        <w:rPr>
          <w:rFonts w:cs="Arial"/>
          <w:szCs w:val="22"/>
        </w:rPr>
        <w:t xml:space="preserve">e prie </w:t>
      </w:r>
      <w:r w:rsidR="002B4B47" w:rsidRPr="007C2109">
        <w:rPr>
          <w:rFonts w:cs="Arial"/>
          <w:szCs w:val="22"/>
        </w:rPr>
        <w:t>Pareiškėj</w:t>
      </w:r>
      <w:r w:rsidR="00611467" w:rsidRPr="007C2109">
        <w:rPr>
          <w:rFonts w:cs="Arial"/>
          <w:szCs w:val="22"/>
        </w:rPr>
        <w:t xml:space="preserve">o elektros tinklo turi kreiptis į </w:t>
      </w:r>
      <w:r w:rsidR="002B4B47" w:rsidRPr="007C2109">
        <w:rPr>
          <w:rFonts w:cs="Arial"/>
          <w:szCs w:val="22"/>
        </w:rPr>
        <w:t>Pareiškėj</w:t>
      </w:r>
      <w:r w:rsidR="00611467" w:rsidRPr="007C2109">
        <w:rPr>
          <w:rFonts w:cs="Arial"/>
          <w:szCs w:val="22"/>
        </w:rPr>
        <w:t xml:space="preserve">ą prijungimo sąlygas gauti. Savo ruožtu </w:t>
      </w:r>
      <w:r w:rsidR="002B4B47" w:rsidRPr="007C2109">
        <w:rPr>
          <w:rFonts w:cs="Arial"/>
          <w:szCs w:val="22"/>
        </w:rPr>
        <w:t>Pareiškėj</w:t>
      </w:r>
      <w:r w:rsidR="00611467" w:rsidRPr="007C2109">
        <w:rPr>
          <w:rFonts w:cs="Arial"/>
          <w:szCs w:val="22"/>
        </w:rPr>
        <w:t>as privalo kreiptis į PSO dėl prijungimo sąlygų ir numatomų pakeitimų elektros tinkle, susijusių su generuojančios galios padidėjimu. Už kitų juridinių asmenų vėjo</w:t>
      </w:r>
      <w:r w:rsidR="00C76DA8" w:rsidRPr="007C2109">
        <w:rPr>
          <w:rFonts w:cs="Arial"/>
          <w:szCs w:val="22"/>
        </w:rPr>
        <w:t>/</w:t>
      </w:r>
      <w:r w:rsidR="0087221C" w:rsidRPr="007C2109">
        <w:rPr>
          <w:rFonts w:cs="Arial"/>
          <w:szCs w:val="22"/>
        </w:rPr>
        <w:t>saulės/</w:t>
      </w:r>
      <w:r w:rsidR="002F7D0B" w:rsidRPr="007C2109">
        <w:rPr>
          <w:rFonts w:cs="Arial"/>
          <w:szCs w:val="22"/>
        </w:rPr>
        <w:t xml:space="preserve">kito tipo </w:t>
      </w:r>
      <w:r w:rsidR="00611467" w:rsidRPr="007C2109">
        <w:rPr>
          <w:rFonts w:cs="Arial"/>
          <w:szCs w:val="22"/>
        </w:rPr>
        <w:t xml:space="preserve">elektrinių, prijungtų prie </w:t>
      </w:r>
      <w:r w:rsidR="002B4B47" w:rsidRPr="007C2109">
        <w:rPr>
          <w:rFonts w:cs="Arial"/>
          <w:szCs w:val="22"/>
        </w:rPr>
        <w:t>Pareiškėj</w:t>
      </w:r>
      <w:r w:rsidR="00611467" w:rsidRPr="007C2109">
        <w:rPr>
          <w:rFonts w:cs="Arial"/>
          <w:szCs w:val="22"/>
        </w:rPr>
        <w:t xml:space="preserve">o elektros tinklo disbalansą bei tarpusavio atsiskaitymus už perdavimo ir kitas paslaugas atsako </w:t>
      </w:r>
      <w:r w:rsidR="002B4B47" w:rsidRPr="007C2109">
        <w:rPr>
          <w:rFonts w:cs="Arial"/>
          <w:szCs w:val="22"/>
        </w:rPr>
        <w:t>Pareiškėj</w:t>
      </w:r>
      <w:r w:rsidR="00611467" w:rsidRPr="007C2109">
        <w:rPr>
          <w:rFonts w:cs="Arial"/>
          <w:szCs w:val="22"/>
        </w:rPr>
        <w:t>as.</w:t>
      </w:r>
    </w:p>
    <w:p w14:paraId="1C239D1B" w14:textId="21867F8A" w:rsidR="00EC6F69" w:rsidRPr="007C2109" w:rsidRDefault="00256C1E" w:rsidP="00D0222F">
      <w:pPr>
        <w:widowControl/>
        <w:tabs>
          <w:tab w:val="left" w:pos="1134"/>
        </w:tabs>
        <w:suppressAutoHyphens w:val="0"/>
        <w:spacing w:line="276" w:lineRule="auto"/>
        <w:ind w:left="567"/>
        <w:jc w:val="right"/>
        <w:rPr>
          <w:rFonts w:cs="Arial"/>
          <w:szCs w:val="22"/>
        </w:rPr>
      </w:pPr>
      <w:hyperlink w:anchor="TURINYS" w:history="1">
        <w:r w:rsidR="00341684" w:rsidRPr="007C2109">
          <w:rPr>
            <w:rStyle w:val="Hipersaitas"/>
            <w:rFonts w:cs="Arial"/>
            <w:i/>
            <w:szCs w:val="22"/>
          </w:rPr>
          <w:t>Į turinį</w:t>
        </w:r>
      </w:hyperlink>
    </w:p>
    <w:p w14:paraId="3E4B60FB" w14:textId="4C325F2E" w:rsidR="00341684" w:rsidRPr="007C2109" w:rsidRDefault="00966989" w:rsidP="00D0222F">
      <w:pPr>
        <w:pStyle w:val="Antrat1"/>
        <w:spacing w:before="360" w:after="360" w:line="276" w:lineRule="auto"/>
        <w:rPr>
          <w:rFonts w:ascii="Arial" w:hAnsi="Arial" w:cs="Arial"/>
          <w:szCs w:val="22"/>
        </w:rPr>
      </w:pPr>
      <w:bookmarkStart w:id="15" w:name="_skyrius._Reikalavimai_projekto_1"/>
      <w:bookmarkStart w:id="16" w:name="_Toc190173564"/>
      <w:bookmarkEnd w:id="15"/>
      <w:r w:rsidRPr="007C2109">
        <w:rPr>
          <w:rFonts w:ascii="Arial" w:hAnsi="Arial" w:cs="Arial"/>
          <w:caps w:val="0"/>
          <w:szCs w:val="22"/>
        </w:rPr>
        <w:t>DALIS. TECHNINIAI REIKALAVIMAI ELEKTROS PERDAVIMO TINKLO DALIAI</w:t>
      </w:r>
      <w:bookmarkEnd w:id="16"/>
    </w:p>
    <w:p w14:paraId="6CD4591E" w14:textId="698993FC" w:rsidR="00341684" w:rsidRPr="007C2109" w:rsidRDefault="00A102ED" w:rsidP="000C16CF">
      <w:pPr>
        <w:pStyle w:val="Antrat3"/>
        <w:numPr>
          <w:ilvl w:val="0"/>
          <w:numId w:val="15"/>
        </w:numPr>
        <w:spacing w:line="276" w:lineRule="auto"/>
        <w:ind w:left="454" w:firstLine="113"/>
        <w:rPr>
          <w:rFonts w:ascii="Arial" w:hAnsi="Arial" w:cs="Arial"/>
          <w:szCs w:val="22"/>
        </w:rPr>
      </w:pPr>
      <w:r>
        <w:rPr>
          <w:rFonts w:ascii="Arial" w:hAnsi="Arial" w:cs="Arial"/>
          <w:szCs w:val="22"/>
        </w:rPr>
        <w:t xml:space="preserve"> </w:t>
      </w:r>
      <w:bookmarkStart w:id="17" w:name="_Toc190173565"/>
      <w:r w:rsidR="00341684" w:rsidRPr="007C2109">
        <w:rPr>
          <w:rFonts w:ascii="Arial" w:hAnsi="Arial" w:cs="Arial"/>
          <w:szCs w:val="22"/>
        </w:rPr>
        <w:t xml:space="preserve">skyrius. </w:t>
      </w:r>
      <w:bookmarkStart w:id="18" w:name="_Hlk514845152"/>
      <w:r w:rsidR="00341684" w:rsidRPr="007C2109">
        <w:rPr>
          <w:rFonts w:ascii="Arial" w:hAnsi="Arial" w:cs="Arial"/>
          <w:szCs w:val="22"/>
        </w:rPr>
        <w:t>Bendrieji reikalavimai</w:t>
      </w:r>
      <w:bookmarkEnd w:id="17"/>
      <w:bookmarkEnd w:id="18"/>
    </w:p>
    <w:p w14:paraId="6FC672C1" w14:textId="77777777" w:rsidR="00210E64" w:rsidRPr="007C2109" w:rsidRDefault="00210E64" w:rsidP="000C16CF">
      <w:pPr>
        <w:pStyle w:val="Sraopastraipa"/>
        <w:numPr>
          <w:ilvl w:val="3"/>
          <w:numId w:val="15"/>
        </w:numPr>
        <w:tabs>
          <w:tab w:val="left" w:pos="851"/>
        </w:tabs>
        <w:spacing w:line="276" w:lineRule="auto"/>
        <w:ind w:left="0" w:firstLine="567"/>
        <w:jc w:val="both"/>
        <w:rPr>
          <w:rFonts w:cs="Arial"/>
          <w:szCs w:val="22"/>
        </w:rPr>
      </w:pPr>
      <w:bookmarkStart w:id="19" w:name="_Hlk514845256"/>
      <w:r w:rsidRPr="007C2109">
        <w:rPr>
          <w:rFonts w:cs="Arial"/>
          <w:szCs w:val="22"/>
        </w:rPr>
        <w:t>Parengti techninių specifikacijų bylą, vadovaujantis reikalavimais, pateikiamais internetiniame puslapyje www.litgrid.eu &gt; Tinklo plėtra &gt; Standartiniai techniniai reikalavimai &gt; Techninių projektų specifikacijos.</w:t>
      </w:r>
    </w:p>
    <w:p w14:paraId="2B2D3BB8" w14:textId="77777777" w:rsidR="00210E64" w:rsidRPr="007C2109" w:rsidRDefault="00210E64" w:rsidP="000C16CF">
      <w:pPr>
        <w:pStyle w:val="Sraopastraipa"/>
        <w:numPr>
          <w:ilvl w:val="3"/>
          <w:numId w:val="15"/>
        </w:numPr>
        <w:tabs>
          <w:tab w:val="left" w:pos="851"/>
        </w:tabs>
        <w:spacing w:line="276" w:lineRule="auto"/>
        <w:ind w:left="0" w:firstLine="567"/>
        <w:jc w:val="both"/>
        <w:rPr>
          <w:rFonts w:cs="Arial"/>
          <w:szCs w:val="22"/>
        </w:rPr>
      </w:pPr>
      <w:r w:rsidRPr="007C2109">
        <w:rPr>
          <w:rFonts w:cs="Arial"/>
          <w:szCs w:val="22"/>
        </w:rPr>
        <w:t>Rengiant darbų organizavimo dalį turi būti numatyti projektiniai sprendiniai, nustatantys technines priemones, darbų metodus, užtikrinančius darbuotojų saugą.</w:t>
      </w:r>
    </w:p>
    <w:p w14:paraId="342ECC01" w14:textId="0158C103" w:rsidR="000607D6" w:rsidRPr="007C2109" w:rsidRDefault="00210E64" w:rsidP="000C16CF">
      <w:pPr>
        <w:pStyle w:val="Sraopastraipa"/>
        <w:numPr>
          <w:ilvl w:val="3"/>
          <w:numId w:val="15"/>
        </w:numPr>
        <w:tabs>
          <w:tab w:val="left" w:pos="851"/>
        </w:tabs>
        <w:spacing w:line="276" w:lineRule="auto"/>
        <w:ind w:left="0" w:firstLine="567"/>
        <w:jc w:val="both"/>
        <w:rPr>
          <w:rFonts w:cs="Arial"/>
          <w:color w:val="000000"/>
          <w:szCs w:val="22"/>
        </w:rPr>
      </w:pPr>
      <w:r w:rsidRPr="007C2109">
        <w:rPr>
          <w:rFonts w:cs="Arial"/>
          <w:szCs w:val="22"/>
        </w:rPr>
        <w:t>PT dalies techninio projekto aiškinamajame rašte numatyti, kad parengto darbo projekto kiekvienos projekto dalies (bylos) sudėtyje turi būti detalūs dokumentacijos sąrašai, kurie bus teikiami rekonstravimo/statybos darbų techniniam įvertinimui bei statybos užbaigimui, vadovaujantis PSO patvirtintu 2021-12-03 Nr. 21NU-460 Perdavimo tinklo objektų statybos/rekonstravimo dokumentacijos aprašu. Detalūs dokumentacijos sąrašai turi būti suderinti su PSO</w:t>
      </w:r>
      <w:r w:rsidR="000607D6" w:rsidRPr="007C2109">
        <w:rPr>
          <w:rFonts w:cs="Arial"/>
          <w:szCs w:val="22"/>
        </w:rPr>
        <w:t xml:space="preserve">. </w:t>
      </w:r>
    </w:p>
    <w:p w14:paraId="44809E09" w14:textId="796B6179" w:rsidR="00D86142" w:rsidRPr="007C2109" w:rsidRDefault="00256C1E" w:rsidP="00D0222F">
      <w:pPr>
        <w:widowControl/>
        <w:tabs>
          <w:tab w:val="left" w:pos="1134"/>
        </w:tabs>
        <w:suppressAutoHyphens w:val="0"/>
        <w:spacing w:line="276" w:lineRule="auto"/>
        <w:ind w:left="567"/>
        <w:jc w:val="right"/>
        <w:rPr>
          <w:rFonts w:cs="Arial"/>
          <w:i/>
          <w:color w:val="000080"/>
          <w:szCs w:val="22"/>
          <w:u w:val="single"/>
        </w:rPr>
      </w:pPr>
      <w:hyperlink w:anchor="TURINYS" w:history="1">
        <w:r w:rsidR="00341684" w:rsidRPr="007C2109">
          <w:rPr>
            <w:rStyle w:val="Hipersaitas"/>
            <w:rFonts w:cs="Arial"/>
            <w:i/>
            <w:szCs w:val="22"/>
          </w:rPr>
          <w:t>Į turinį</w:t>
        </w:r>
      </w:hyperlink>
    </w:p>
    <w:p w14:paraId="38A02423" w14:textId="5DFF2654" w:rsidR="00341684" w:rsidRPr="007C2109" w:rsidRDefault="00A102ED" w:rsidP="000C16CF">
      <w:pPr>
        <w:pStyle w:val="Antrat3"/>
        <w:numPr>
          <w:ilvl w:val="0"/>
          <w:numId w:val="15"/>
        </w:numPr>
        <w:spacing w:line="276" w:lineRule="auto"/>
        <w:ind w:left="454" w:firstLine="113"/>
        <w:rPr>
          <w:rFonts w:ascii="Arial" w:hAnsi="Arial" w:cs="Arial"/>
          <w:szCs w:val="22"/>
        </w:rPr>
      </w:pPr>
      <w:bookmarkStart w:id="20" w:name="_skyrius._Reikalavimai_projekto"/>
      <w:bookmarkStart w:id="21" w:name="_Hlk514845292"/>
      <w:bookmarkEnd w:id="19"/>
      <w:bookmarkEnd w:id="20"/>
      <w:r>
        <w:rPr>
          <w:rFonts w:ascii="Arial" w:hAnsi="Arial" w:cs="Arial"/>
          <w:szCs w:val="22"/>
        </w:rPr>
        <w:t xml:space="preserve"> </w:t>
      </w:r>
      <w:bookmarkStart w:id="22" w:name="_Toc190173566"/>
      <w:r w:rsidR="00341684" w:rsidRPr="007C2109">
        <w:rPr>
          <w:rFonts w:ascii="Arial" w:hAnsi="Arial" w:cs="Arial"/>
          <w:szCs w:val="22"/>
        </w:rPr>
        <w:t>skyrius. Reikalavimai projekto vykdymo eiliškumui ir etapams</w:t>
      </w:r>
      <w:bookmarkEnd w:id="22"/>
      <w:r w:rsidR="00341684" w:rsidRPr="007C2109">
        <w:rPr>
          <w:rFonts w:ascii="Arial" w:hAnsi="Arial" w:cs="Arial"/>
          <w:szCs w:val="22"/>
        </w:rPr>
        <w:t xml:space="preserve"> </w:t>
      </w:r>
    </w:p>
    <w:p w14:paraId="5DBBB795" w14:textId="5FAF48E5" w:rsidR="00D36F8B" w:rsidRPr="00407E0D" w:rsidRDefault="00A102ED" w:rsidP="000C16CF">
      <w:pPr>
        <w:pStyle w:val="Style1"/>
        <w:numPr>
          <w:ilvl w:val="0"/>
          <w:numId w:val="14"/>
        </w:numPr>
        <w:spacing w:before="0" w:after="0" w:line="276" w:lineRule="auto"/>
        <w:ind w:left="0" w:firstLine="567"/>
        <w:outlineLvl w:val="9"/>
        <w:rPr>
          <w:rFonts w:ascii="Arial" w:hAnsi="Arial" w:cs="Arial"/>
          <w:b w:val="0"/>
          <w:bCs/>
          <w:szCs w:val="22"/>
        </w:rPr>
      </w:pPr>
      <w:bookmarkStart w:id="23" w:name="_Hlk149216754"/>
      <w:bookmarkStart w:id="24" w:name="_Hlk187152557"/>
      <w:bookmarkEnd w:id="21"/>
      <w:r>
        <w:rPr>
          <w:rFonts w:ascii="Arial" w:hAnsi="Arial" w:cs="Arial"/>
          <w:b w:val="0"/>
          <w:bCs/>
          <w:szCs w:val="22"/>
        </w:rPr>
        <w:t xml:space="preserve"> </w:t>
      </w:r>
      <w:r w:rsidR="00D36F8B" w:rsidRPr="00407E0D">
        <w:rPr>
          <w:rFonts w:ascii="Arial" w:hAnsi="Arial" w:cs="Arial"/>
          <w:b w:val="0"/>
          <w:bCs/>
          <w:szCs w:val="22"/>
        </w:rPr>
        <w:t xml:space="preserve">Projektiniuose pasiūlymuose turi būti aprašytas projekto vykdymo eiliškumas ir etapai. Etapų ir jų trukmių bei darbų vykdymo eiliškumo detalizacija privalo būti ne mažesnės detalizacijos nei nurodant elektros perdavimo linijų atjungimus ar elektros energijos perdavimo per jas nutraukimus, galios tr-rių maitinimo režimai, 110 kV šinų, 110 kV komutacinių </w:t>
      </w:r>
      <w:r w:rsidR="00D36F8B" w:rsidRPr="00407E0D">
        <w:rPr>
          <w:rFonts w:ascii="Arial" w:hAnsi="Arial" w:cs="Arial"/>
          <w:b w:val="0"/>
          <w:bCs/>
          <w:szCs w:val="22"/>
        </w:rPr>
        <w:lastRenderedPageBreak/>
        <w:t>aparatų režimai. Atjungimų apimtys PSO elektros perdavimo tinklo dalies projektinių pasiūlymų rengimo metu derinamos su PSO</w:t>
      </w:r>
      <w:bookmarkEnd w:id="23"/>
      <w:r w:rsidR="00D36F8B" w:rsidRPr="00407E0D">
        <w:rPr>
          <w:rFonts w:ascii="Arial" w:hAnsi="Arial" w:cs="Arial"/>
          <w:b w:val="0"/>
          <w:bCs/>
          <w:szCs w:val="22"/>
        </w:rPr>
        <w:t>.</w:t>
      </w:r>
    </w:p>
    <w:p w14:paraId="3AD8D0AF" w14:textId="628C68E8" w:rsidR="00D36F8B" w:rsidRPr="00A102ED" w:rsidRDefault="00A102ED" w:rsidP="000C16CF">
      <w:pPr>
        <w:pStyle w:val="Style1"/>
        <w:numPr>
          <w:ilvl w:val="0"/>
          <w:numId w:val="14"/>
        </w:numPr>
        <w:spacing w:before="0" w:after="0" w:line="276" w:lineRule="auto"/>
        <w:ind w:left="0" w:firstLine="567"/>
        <w:outlineLvl w:val="9"/>
        <w:rPr>
          <w:rFonts w:ascii="Arial" w:hAnsi="Arial" w:cs="Arial"/>
          <w:b w:val="0"/>
          <w:bCs/>
          <w:szCs w:val="22"/>
        </w:rPr>
      </w:pPr>
      <w:bookmarkStart w:id="25" w:name="_Hlk149216767"/>
      <w:r>
        <w:rPr>
          <w:rFonts w:ascii="Arial" w:hAnsi="Arial" w:cs="Arial"/>
          <w:b w:val="0"/>
          <w:bCs/>
          <w:szCs w:val="22"/>
        </w:rPr>
        <w:t xml:space="preserve"> </w:t>
      </w:r>
      <w:r w:rsidR="00D36F8B" w:rsidRPr="00407E0D">
        <w:rPr>
          <w:rFonts w:ascii="Arial" w:hAnsi="Arial" w:cs="Arial"/>
          <w:b w:val="0"/>
          <w:bCs/>
          <w:szCs w:val="22"/>
        </w:rPr>
        <w:t>Projektuotojas, sudarydamas darbų vykdymo eiliškumą vadovaujasi principu, jog veikiantys elektros įrenginiai būtų atjungiami įmanomai minimaliomis apimtimis ir terminais, bei privalo:</w:t>
      </w:r>
    </w:p>
    <w:p w14:paraId="2ACA957A" w14:textId="4825220C" w:rsidR="00D36F8B" w:rsidRPr="00407E0D" w:rsidRDefault="00D36F8B" w:rsidP="000C16CF">
      <w:pPr>
        <w:pStyle w:val="Style1"/>
        <w:numPr>
          <w:ilvl w:val="1"/>
          <w:numId w:val="13"/>
        </w:numPr>
        <w:spacing w:before="0" w:after="0" w:line="276" w:lineRule="auto"/>
        <w:ind w:firstLine="567"/>
        <w:outlineLvl w:val="9"/>
        <w:rPr>
          <w:rFonts w:ascii="Arial" w:hAnsi="Arial" w:cs="Arial"/>
          <w:b w:val="0"/>
          <w:bCs/>
          <w:szCs w:val="22"/>
        </w:rPr>
      </w:pPr>
      <w:r w:rsidRPr="00407E0D">
        <w:rPr>
          <w:rFonts w:ascii="Arial" w:hAnsi="Arial" w:cs="Arial"/>
          <w:b w:val="0"/>
          <w:bCs/>
          <w:szCs w:val="22"/>
        </w:rPr>
        <w:t>išskirti darbus (įskaitant ir darbus kitose susijusiose TP), kurie atliekami be įtampos atjungimo, su įtampos atjungimu nurodant atjungimų apimtis ir trukmes;</w:t>
      </w:r>
    </w:p>
    <w:p w14:paraId="38D5433C" w14:textId="6E78695B" w:rsidR="00D36F8B" w:rsidRDefault="00D36F8B" w:rsidP="000C16CF">
      <w:pPr>
        <w:pStyle w:val="Style1"/>
        <w:numPr>
          <w:ilvl w:val="1"/>
          <w:numId w:val="13"/>
        </w:numPr>
        <w:spacing w:before="0" w:after="0" w:line="276" w:lineRule="auto"/>
        <w:ind w:firstLine="567"/>
        <w:outlineLvl w:val="9"/>
        <w:rPr>
          <w:rFonts w:ascii="Arial" w:hAnsi="Arial" w:cs="Arial"/>
          <w:b w:val="0"/>
          <w:bCs/>
          <w:szCs w:val="22"/>
        </w:rPr>
      </w:pPr>
      <w:bookmarkStart w:id="26" w:name="_Hlk102552345"/>
      <w:r w:rsidRPr="00407E0D">
        <w:rPr>
          <w:rFonts w:ascii="Arial" w:hAnsi="Arial" w:cs="Arial"/>
          <w:b w:val="0"/>
          <w:bCs/>
          <w:szCs w:val="22"/>
        </w:rPr>
        <w:t>įvertinti atjungimų poreikius dėl nauj</w:t>
      </w:r>
      <w:r>
        <w:rPr>
          <w:rFonts w:ascii="Arial" w:hAnsi="Arial" w:cs="Arial"/>
          <w:b w:val="0"/>
          <w:bCs/>
          <w:szCs w:val="22"/>
        </w:rPr>
        <w:t>ų įrenginių statybos ir prijungimo</w:t>
      </w:r>
      <w:r w:rsidRPr="00407E0D">
        <w:rPr>
          <w:rFonts w:ascii="Arial" w:hAnsi="Arial" w:cs="Arial"/>
          <w:b w:val="0"/>
          <w:bCs/>
          <w:szCs w:val="22"/>
        </w:rPr>
        <w:t xml:space="preserve"> prie PT ir su tuo susijusius pakeitimus kitose TP</w:t>
      </w:r>
      <w:r>
        <w:rPr>
          <w:rFonts w:ascii="Arial" w:hAnsi="Arial" w:cs="Arial"/>
          <w:b w:val="0"/>
          <w:bCs/>
          <w:szCs w:val="22"/>
        </w:rPr>
        <w:t>,</w:t>
      </w:r>
      <w:r w:rsidRPr="00407E0D">
        <w:rPr>
          <w:rFonts w:ascii="Arial" w:hAnsi="Arial" w:cs="Arial"/>
          <w:b w:val="0"/>
          <w:bCs/>
          <w:szCs w:val="22"/>
        </w:rPr>
        <w:t xml:space="preserve"> taip pat poreikius dėl testavimo darbų su dispečerinio valdymo sistema</w:t>
      </w:r>
      <w:r>
        <w:rPr>
          <w:rFonts w:ascii="Arial" w:hAnsi="Arial" w:cs="Arial"/>
          <w:b w:val="0"/>
          <w:bCs/>
          <w:szCs w:val="22"/>
        </w:rPr>
        <w:t>;</w:t>
      </w:r>
    </w:p>
    <w:p w14:paraId="68812D6F" w14:textId="65F3DAF2" w:rsidR="00D36F8B" w:rsidRPr="00A102ED" w:rsidRDefault="00D36F8B" w:rsidP="000C16CF">
      <w:pPr>
        <w:pStyle w:val="Style1"/>
        <w:numPr>
          <w:ilvl w:val="1"/>
          <w:numId w:val="13"/>
        </w:numPr>
        <w:spacing w:before="0" w:after="0" w:line="276" w:lineRule="auto"/>
        <w:ind w:firstLine="567"/>
        <w:outlineLvl w:val="9"/>
        <w:rPr>
          <w:rFonts w:ascii="Arial" w:eastAsia="ヒラギノ角ゴ Pro W3" w:hAnsi="Arial" w:cs="Arial"/>
          <w:b w:val="0"/>
          <w:bCs/>
          <w:szCs w:val="22"/>
        </w:rPr>
      </w:pPr>
      <w:r w:rsidRPr="00A102ED">
        <w:rPr>
          <w:rFonts w:ascii="Arial" w:eastAsia="ヒラギノ角ゴ Pro W3" w:hAnsi="Arial" w:cs="Arial"/>
          <w:b w:val="0"/>
          <w:bCs/>
          <w:szCs w:val="22"/>
        </w:rPr>
        <w:t>RAA nuostatų keitimui esamuose įrenginiuose, maksimalus galimas vieno prijunginio atjungimas yra iki 3 k.d</w:t>
      </w:r>
      <w:bookmarkEnd w:id="26"/>
      <w:r w:rsidRPr="00A102ED">
        <w:rPr>
          <w:rFonts w:ascii="Arial" w:eastAsia="ヒラギノ角ゴ Pro W3" w:hAnsi="Arial" w:cs="Arial"/>
          <w:b w:val="0"/>
          <w:bCs/>
          <w:szCs w:val="22"/>
        </w:rPr>
        <w:t>.</w:t>
      </w:r>
      <w:bookmarkStart w:id="27" w:name="_Hlk133567315"/>
      <w:bookmarkEnd w:id="25"/>
    </w:p>
    <w:bookmarkEnd w:id="27"/>
    <w:p w14:paraId="28B84355" w14:textId="6066F074" w:rsidR="00D36F8B" w:rsidRPr="00A102ED" w:rsidRDefault="00A102ED" w:rsidP="000C16CF">
      <w:pPr>
        <w:pStyle w:val="Style1"/>
        <w:numPr>
          <w:ilvl w:val="1"/>
          <w:numId w:val="13"/>
        </w:numPr>
        <w:tabs>
          <w:tab w:val="left" w:pos="0"/>
          <w:tab w:val="left" w:pos="851"/>
          <w:tab w:val="left" w:pos="993"/>
        </w:tabs>
        <w:spacing w:before="0" w:after="0" w:line="276" w:lineRule="auto"/>
        <w:ind w:firstLine="567"/>
        <w:outlineLvl w:val="9"/>
        <w:rPr>
          <w:rFonts w:ascii="Arial" w:hAnsi="Arial" w:cs="Arial"/>
          <w:b w:val="0"/>
          <w:bCs/>
          <w:kern w:val="2"/>
          <w:szCs w:val="22"/>
        </w:rPr>
      </w:pPr>
      <w:r>
        <w:rPr>
          <w:rFonts w:ascii="Arial" w:eastAsia="ヒラギノ角ゴ Pro W3" w:hAnsi="Arial" w:cs="Arial"/>
          <w:b w:val="0"/>
          <w:bCs/>
          <w:szCs w:val="22"/>
        </w:rPr>
        <w:t xml:space="preserve"> </w:t>
      </w:r>
      <w:r w:rsidR="00D36F8B" w:rsidRPr="00A102ED">
        <w:rPr>
          <w:rFonts w:ascii="Arial" w:eastAsia="ヒラギノ角ゴ Pro W3" w:hAnsi="Arial" w:cs="Arial"/>
          <w:b w:val="0"/>
          <w:bCs/>
          <w:szCs w:val="22"/>
        </w:rPr>
        <w:t>esamų PSO 110 kV EPL atjungimai šių sąlygų įgyvendinimui nenumatomi.</w:t>
      </w:r>
      <w:bookmarkEnd w:id="24"/>
    </w:p>
    <w:p w14:paraId="728C1815" w14:textId="25DB0310" w:rsidR="00D36F8B" w:rsidRPr="00A102ED" w:rsidRDefault="000C16CF" w:rsidP="000C16CF">
      <w:pPr>
        <w:pStyle w:val="Style1"/>
        <w:numPr>
          <w:ilvl w:val="0"/>
          <w:numId w:val="14"/>
        </w:numPr>
        <w:spacing w:before="0" w:after="0" w:line="276" w:lineRule="auto"/>
        <w:ind w:left="0" w:firstLine="567"/>
        <w:outlineLvl w:val="9"/>
        <w:rPr>
          <w:rFonts w:ascii="Arial" w:hAnsi="Arial" w:cs="Arial"/>
          <w:b w:val="0"/>
          <w:bCs/>
          <w:szCs w:val="22"/>
        </w:rPr>
      </w:pPr>
      <w:bookmarkStart w:id="28" w:name="_Hlk187153384"/>
      <w:bookmarkStart w:id="29" w:name="_Hlk188429883"/>
      <w:r>
        <w:rPr>
          <w:rFonts w:ascii="Arial" w:hAnsi="Arial" w:cs="Arial"/>
          <w:b w:val="0"/>
          <w:bCs/>
          <w:szCs w:val="22"/>
        </w:rPr>
        <w:t xml:space="preserve"> </w:t>
      </w:r>
      <w:r w:rsidR="00D36F8B" w:rsidRPr="00407E0D">
        <w:rPr>
          <w:rFonts w:ascii="Arial" w:hAnsi="Arial" w:cs="Arial"/>
          <w:b w:val="0"/>
          <w:bCs/>
          <w:szCs w:val="22"/>
        </w:rPr>
        <w:t>Projektiniuose pasiūlymuose nurodyti</w:t>
      </w:r>
      <w:bookmarkEnd w:id="28"/>
      <w:r w:rsidR="00D36F8B" w:rsidRPr="00407E0D">
        <w:rPr>
          <w:rFonts w:ascii="Arial" w:hAnsi="Arial" w:cs="Arial"/>
          <w:b w:val="0"/>
          <w:bCs/>
          <w:szCs w:val="22"/>
        </w:rPr>
        <w:t>:</w:t>
      </w:r>
      <w:bookmarkStart w:id="30" w:name="_Hlk147734248"/>
    </w:p>
    <w:p w14:paraId="0384C329" w14:textId="0FDAE363" w:rsidR="00D36F8B" w:rsidRPr="00407E0D" w:rsidRDefault="000C16CF" w:rsidP="000C16CF">
      <w:pPr>
        <w:pStyle w:val="Style1"/>
        <w:numPr>
          <w:ilvl w:val="1"/>
          <w:numId w:val="16"/>
        </w:numPr>
        <w:spacing w:before="0" w:after="0" w:line="276" w:lineRule="auto"/>
        <w:ind w:left="0" w:firstLine="567"/>
        <w:outlineLvl w:val="9"/>
        <w:rPr>
          <w:rFonts w:ascii="Arial" w:eastAsia="ヒラギノ角ゴ Pro W3" w:hAnsi="Arial" w:cs="Arial"/>
          <w:b w:val="0"/>
          <w:bCs/>
          <w:szCs w:val="22"/>
        </w:rPr>
      </w:pPr>
      <w:r>
        <w:rPr>
          <w:rFonts w:ascii="Arial" w:eastAsia="ヒラギノ角ゴ Pro W3" w:hAnsi="Arial" w:cs="Arial"/>
          <w:b w:val="0"/>
          <w:bCs/>
          <w:szCs w:val="22"/>
        </w:rPr>
        <w:t xml:space="preserve"> </w:t>
      </w:r>
      <w:r w:rsidR="00D36F8B" w:rsidRPr="00407E0D">
        <w:rPr>
          <w:rFonts w:ascii="Arial" w:eastAsia="ヒラギノ角ゴ Pro W3" w:hAnsi="Arial" w:cs="Arial"/>
          <w:b w:val="0"/>
          <w:bCs/>
          <w:szCs w:val="22"/>
        </w:rPr>
        <w:t>PT dalies darbų vykdymo rangovas atsakingas už objekto rekonstrukcijos darbų-atjungimo grafiko parengimą bei suderinimą su PSO</w:t>
      </w:r>
      <w:r w:rsidR="00D36F8B">
        <w:rPr>
          <w:rFonts w:ascii="Arial" w:eastAsia="ヒラギノ角ゴ Pro W3" w:hAnsi="Arial" w:cs="Arial"/>
          <w:b w:val="0"/>
          <w:bCs/>
          <w:szCs w:val="22"/>
        </w:rPr>
        <w:t xml:space="preserve"> (jeigu būtų reikalingi PT dalies veikiančių įrenginių atjungimai)</w:t>
      </w:r>
      <w:r w:rsidR="00D36F8B" w:rsidRPr="00407E0D">
        <w:rPr>
          <w:rFonts w:ascii="Arial" w:eastAsia="ヒラギノ角ゴ Pro W3" w:hAnsi="Arial" w:cs="Arial"/>
          <w:b w:val="0"/>
          <w:bCs/>
          <w:szCs w:val="22"/>
        </w:rPr>
        <w:t>. Detalus rekonstrukcijos darbų-atjungimo grafikas turi būti suderintas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r>
        <w:rPr>
          <w:rFonts w:ascii="Arial" w:eastAsia="ヒラギノ角ゴ Pro W3" w:hAnsi="Arial" w:cs="Arial"/>
          <w:b w:val="0"/>
          <w:bCs/>
          <w:szCs w:val="22"/>
        </w:rPr>
        <w:t>;</w:t>
      </w:r>
    </w:p>
    <w:p w14:paraId="5FC9DA77" w14:textId="038B3E1F" w:rsidR="00D36F8B" w:rsidRPr="00407E0D" w:rsidRDefault="000C16CF" w:rsidP="000C16CF">
      <w:pPr>
        <w:pStyle w:val="Style1"/>
        <w:numPr>
          <w:ilvl w:val="1"/>
          <w:numId w:val="16"/>
        </w:numPr>
        <w:spacing w:before="0" w:after="0" w:line="276" w:lineRule="auto"/>
        <w:ind w:left="0" w:firstLine="567"/>
        <w:outlineLvl w:val="9"/>
        <w:rPr>
          <w:rFonts w:ascii="Arial" w:eastAsia="ヒラギノ角ゴ Pro W3" w:hAnsi="Arial" w:cs="Arial"/>
          <w:b w:val="0"/>
          <w:bCs/>
          <w:szCs w:val="22"/>
        </w:rPr>
      </w:pPr>
      <w:r>
        <w:rPr>
          <w:rFonts w:ascii="Arial" w:eastAsia="ヒラギノ角ゴ Pro W3" w:hAnsi="Arial" w:cs="Arial"/>
          <w:b w:val="0"/>
          <w:bCs/>
          <w:szCs w:val="22"/>
        </w:rPr>
        <w:t xml:space="preserve"> </w:t>
      </w:r>
      <w:r w:rsidR="00D36F8B" w:rsidRPr="00407E0D">
        <w:rPr>
          <w:rFonts w:ascii="Arial" w:eastAsia="ヒラギノ角ゴ Pro W3" w:hAnsi="Arial" w:cs="Arial"/>
          <w:b w:val="0"/>
          <w:bCs/>
          <w:szCs w:val="22"/>
        </w:rPr>
        <w:t>rangovas privalo pateikti PSO atjungimų poreikius kitiems kalendoriniams metams tokia apimtimi ir terminais: 330 kV dalies įrenginiams - iki einamųjų metų rugpjūčio 1 d. kitiems metams, 110 kV dalies įrenginiams – iki einamųjų metų spalio 31 d. kitiems metams;</w:t>
      </w:r>
    </w:p>
    <w:p w14:paraId="5DCEED6F" w14:textId="5B520250" w:rsidR="00D36F8B" w:rsidRPr="00407E0D" w:rsidRDefault="000C16CF" w:rsidP="000C16CF">
      <w:pPr>
        <w:pStyle w:val="Style1"/>
        <w:numPr>
          <w:ilvl w:val="1"/>
          <w:numId w:val="16"/>
        </w:numPr>
        <w:spacing w:before="0" w:after="0" w:line="276" w:lineRule="auto"/>
        <w:ind w:left="0" w:firstLine="567"/>
        <w:outlineLvl w:val="9"/>
        <w:rPr>
          <w:rFonts w:ascii="Arial" w:eastAsia="ヒラギノ角ゴ Pro W3" w:hAnsi="Arial" w:cs="Arial"/>
          <w:b w:val="0"/>
          <w:bCs/>
          <w:szCs w:val="22"/>
        </w:rPr>
      </w:pPr>
      <w:r>
        <w:rPr>
          <w:rFonts w:ascii="Arial" w:eastAsia="ヒラギノ角ゴ Pro W3" w:hAnsi="Arial" w:cs="Arial"/>
          <w:b w:val="0"/>
          <w:bCs/>
          <w:szCs w:val="22"/>
        </w:rPr>
        <w:t xml:space="preserve"> </w:t>
      </w:r>
      <w:r w:rsidR="00D36F8B" w:rsidRPr="00407E0D">
        <w:rPr>
          <w:rFonts w:ascii="Arial" w:eastAsia="ヒラギノ角ゴ Pro W3" w:hAnsi="Arial" w:cs="Arial"/>
          <w:b w:val="0"/>
          <w:bCs/>
          <w:szCs w:val="22"/>
        </w:rPr>
        <w:t>rangovas privalo pateikti PSO atjungimų poreikius kitam kalendoriniam mėnesiui tokia apimtimi ir terminais: 330 kV dalies įrenginiams - iki einamojo mėnesio 1-os dienos kitam mėnesiui, 110 kV dalies įrenginiams – iki einamojo mėnesio 5-os darbo dienos kitam mėnesiui</w:t>
      </w:r>
      <w:r w:rsidR="00D36F8B">
        <w:rPr>
          <w:rFonts w:ascii="Arial" w:eastAsia="ヒラギノ角ゴ Pro W3" w:hAnsi="Arial" w:cs="Arial"/>
          <w:b w:val="0"/>
          <w:bCs/>
          <w:szCs w:val="22"/>
        </w:rPr>
        <w:t>.</w:t>
      </w:r>
    </w:p>
    <w:bookmarkStart w:id="31" w:name="_skyrius._Reikalavimai_statybinei"/>
    <w:bookmarkEnd w:id="29"/>
    <w:bookmarkEnd w:id="30"/>
    <w:bookmarkEnd w:id="31"/>
    <w:p w14:paraId="631D279F" w14:textId="0F97D612" w:rsidR="00D86142" w:rsidRPr="007C2109" w:rsidRDefault="00341684" w:rsidP="00D0222F">
      <w:pPr>
        <w:pStyle w:val="Sraopastraipa"/>
        <w:spacing w:line="276" w:lineRule="auto"/>
        <w:ind w:left="567"/>
        <w:jc w:val="right"/>
        <w:rPr>
          <w:rFonts w:cs="Arial"/>
          <w:szCs w:val="22"/>
        </w:rPr>
      </w:pPr>
      <w:r>
        <w:fldChar w:fldCharType="begin"/>
      </w:r>
      <w:r>
        <w:instrText>HYPERLINK \l "TURINYS"</w:instrText>
      </w:r>
      <w:r>
        <w:fldChar w:fldCharType="separate"/>
      </w:r>
      <w:r w:rsidRPr="007C2109">
        <w:rPr>
          <w:rStyle w:val="Hipersaitas"/>
          <w:rFonts w:cs="Arial"/>
          <w:i/>
          <w:szCs w:val="22"/>
        </w:rPr>
        <w:t>Į turinį</w:t>
      </w:r>
      <w:r>
        <w:fldChar w:fldCharType="end"/>
      </w:r>
    </w:p>
    <w:p w14:paraId="357F1796" w14:textId="77777777" w:rsidR="006C4018" w:rsidRPr="007C2109" w:rsidRDefault="006C4018" w:rsidP="006C4018">
      <w:pPr>
        <w:widowControl/>
        <w:tabs>
          <w:tab w:val="left" w:pos="1134"/>
        </w:tabs>
        <w:suppressAutoHyphens w:val="0"/>
        <w:spacing w:line="276" w:lineRule="auto"/>
        <w:ind w:left="709"/>
        <w:jc w:val="right"/>
        <w:rPr>
          <w:rFonts w:cs="Arial"/>
          <w:color w:val="000000" w:themeColor="text1"/>
          <w:szCs w:val="22"/>
        </w:rPr>
      </w:pPr>
      <w:bookmarkStart w:id="32" w:name="_skyrius._Reikalavimai_relinei"/>
      <w:bookmarkStart w:id="33" w:name="_skyrius._Reikalavimai_ryšiams"/>
      <w:bookmarkEnd w:id="32"/>
      <w:bookmarkEnd w:id="33"/>
    </w:p>
    <w:p w14:paraId="0B87BB10" w14:textId="206E410E" w:rsidR="00341684" w:rsidRPr="007C2109" w:rsidRDefault="00A102ED" w:rsidP="000C16CF">
      <w:pPr>
        <w:pStyle w:val="Antrat3"/>
        <w:numPr>
          <w:ilvl w:val="0"/>
          <w:numId w:val="15"/>
        </w:numPr>
        <w:spacing w:line="276" w:lineRule="auto"/>
        <w:ind w:left="454" w:firstLine="113"/>
        <w:rPr>
          <w:rFonts w:ascii="Arial" w:hAnsi="Arial" w:cs="Arial"/>
          <w:szCs w:val="22"/>
        </w:rPr>
      </w:pPr>
      <w:r>
        <w:rPr>
          <w:rFonts w:ascii="Arial" w:hAnsi="Arial" w:cs="Arial"/>
          <w:szCs w:val="22"/>
        </w:rPr>
        <w:t xml:space="preserve"> </w:t>
      </w:r>
      <w:bookmarkStart w:id="34" w:name="_Toc190173567"/>
      <w:r w:rsidR="00341684" w:rsidRPr="007C2109">
        <w:rPr>
          <w:rFonts w:ascii="Arial" w:hAnsi="Arial" w:cs="Arial"/>
          <w:szCs w:val="22"/>
        </w:rPr>
        <w:t>skyrius. Reikalavimai aplinkosaugai, gaisrinei saugai, saugiam darbui</w:t>
      </w:r>
      <w:bookmarkEnd w:id="34"/>
    </w:p>
    <w:p w14:paraId="4CEB8C58" w14:textId="77777777" w:rsidR="009F66DE" w:rsidRDefault="009F66DE" w:rsidP="000C16CF">
      <w:pPr>
        <w:widowControl/>
        <w:numPr>
          <w:ilvl w:val="0"/>
          <w:numId w:val="7"/>
        </w:numPr>
        <w:tabs>
          <w:tab w:val="left" w:pos="1134"/>
        </w:tabs>
        <w:suppressAutoHyphens w:val="0"/>
        <w:spacing w:line="276" w:lineRule="auto"/>
        <w:ind w:firstLine="567"/>
        <w:jc w:val="both"/>
        <w:rPr>
          <w:rFonts w:cs="Arial"/>
          <w:szCs w:val="22"/>
        </w:rPr>
      </w:pPr>
      <w:r>
        <w:rPr>
          <w:rFonts w:cs="Arial"/>
          <w:szCs w:val="22"/>
        </w:rPr>
        <w:t xml:space="preserve">Esant poreikiui PSO įrenginių keitimui: </w:t>
      </w:r>
    </w:p>
    <w:p w14:paraId="71201732" w14:textId="23DC13AD" w:rsidR="00341684" w:rsidRPr="007C2109" w:rsidRDefault="00341684" w:rsidP="000C16CF">
      <w:pPr>
        <w:widowControl/>
        <w:numPr>
          <w:ilvl w:val="0"/>
          <w:numId w:val="7"/>
        </w:numPr>
        <w:tabs>
          <w:tab w:val="left" w:pos="1134"/>
        </w:tabs>
        <w:suppressAutoHyphens w:val="0"/>
        <w:spacing w:line="276" w:lineRule="auto"/>
        <w:ind w:firstLine="567"/>
        <w:jc w:val="both"/>
        <w:rPr>
          <w:rFonts w:cs="Arial"/>
          <w:szCs w:val="22"/>
        </w:rPr>
      </w:pPr>
      <w:r w:rsidRPr="007C2109">
        <w:rPr>
          <w:rFonts w:cs="Arial"/>
          <w:szCs w:val="22"/>
        </w:rPr>
        <w:t xml:space="preserve">PT dalies techniniame projekte pateikti informaciją apie </w:t>
      </w:r>
      <w:r w:rsidR="00314D4E" w:rsidRPr="007C2109">
        <w:rPr>
          <w:rFonts w:cs="Arial"/>
          <w:szCs w:val="22"/>
        </w:rPr>
        <w:t xml:space="preserve">supančią aplinką, </w:t>
      </w:r>
      <w:r w:rsidRPr="007C2109">
        <w:rPr>
          <w:rFonts w:cs="Arial"/>
          <w:szCs w:val="22"/>
        </w:rPr>
        <w:t xml:space="preserve">statomų objektų galimą poveikį aplinkai, </w:t>
      </w:r>
      <w:r w:rsidR="00314D4E" w:rsidRPr="007C2109">
        <w:rPr>
          <w:rFonts w:cs="Arial"/>
          <w:szCs w:val="22"/>
        </w:rPr>
        <w:t xml:space="preserve">taikomus konkrečius aplinkos apsaugos reikalavimus vadovaujantis galiojančiais teisės aktais , </w:t>
      </w:r>
      <w:r w:rsidRPr="007C2109">
        <w:rPr>
          <w:rFonts w:cs="Arial"/>
          <w:szCs w:val="22"/>
        </w:rPr>
        <w:t xml:space="preserve">taip pat </w:t>
      </w:r>
      <w:r w:rsidR="00314D4E" w:rsidRPr="007C2109">
        <w:rPr>
          <w:rFonts w:cs="Arial"/>
          <w:szCs w:val="22"/>
        </w:rPr>
        <w:t>apie</w:t>
      </w:r>
      <w:r w:rsidRPr="007C2109">
        <w:rPr>
          <w:rFonts w:cs="Arial"/>
          <w:szCs w:val="22"/>
        </w:rPr>
        <w:t xml:space="preserve">, saugaus darbo, gaisrinės saugos, tinkamų darbo higienos sąlygų statybvietėje ir statomame statinyje užtikrinimo reikalavimus </w:t>
      </w:r>
      <w:r w:rsidRPr="007C2109">
        <w:rPr>
          <w:rFonts w:cs="Arial"/>
          <w:color w:val="000000"/>
          <w:szCs w:val="22"/>
        </w:rPr>
        <w:t>pagal STR 1.04.04:2017 „Statinio projektavimas, projekto ekspertizė“ nuostatas, įskaitant bet neapsiribojant nurodytais šiame skyriuje</w:t>
      </w:r>
      <w:r w:rsidRPr="007C2109">
        <w:rPr>
          <w:rFonts w:cs="Arial"/>
          <w:szCs w:val="22"/>
        </w:rPr>
        <w:t xml:space="preserve">. </w:t>
      </w:r>
    </w:p>
    <w:p w14:paraId="3FF4046B" w14:textId="745090B4" w:rsidR="00037C4F" w:rsidRPr="007C2109" w:rsidRDefault="00037C4F" w:rsidP="000C16CF">
      <w:pPr>
        <w:widowControl/>
        <w:numPr>
          <w:ilvl w:val="0"/>
          <w:numId w:val="7"/>
        </w:numPr>
        <w:tabs>
          <w:tab w:val="left" w:pos="1134"/>
        </w:tabs>
        <w:suppressAutoHyphens w:val="0"/>
        <w:spacing w:line="276" w:lineRule="auto"/>
        <w:ind w:firstLine="567"/>
        <w:jc w:val="both"/>
        <w:rPr>
          <w:rFonts w:cs="Arial"/>
          <w:szCs w:val="22"/>
        </w:rPr>
      </w:pPr>
      <w:r w:rsidRPr="007C2109">
        <w:rPr>
          <w:rFonts w:cs="Arial"/>
          <w:szCs w:val="22"/>
        </w:rPr>
        <w:t xml:space="preserve">PT dalies techniniame projekte nurodyti projekto įgyvendinimo metu susidarysiančias </w:t>
      </w:r>
      <w:r w:rsidR="00314D4E" w:rsidRPr="007C2109">
        <w:rPr>
          <w:rFonts w:cs="Arial"/>
          <w:szCs w:val="22"/>
        </w:rPr>
        <w:t xml:space="preserve">pavojingas ir nepavojingas </w:t>
      </w:r>
      <w:r w:rsidRPr="007C2109">
        <w:rPr>
          <w:rFonts w:cs="Arial"/>
          <w:szCs w:val="22"/>
        </w:rPr>
        <w:t>atliekas, nurodant jų pavadinimus, kodus ir jų kiekius.</w:t>
      </w:r>
    </w:p>
    <w:p w14:paraId="7726D6D1" w14:textId="5D655275" w:rsidR="00341684" w:rsidRPr="007C2109" w:rsidRDefault="00341684" w:rsidP="000C16CF">
      <w:pPr>
        <w:widowControl/>
        <w:numPr>
          <w:ilvl w:val="0"/>
          <w:numId w:val="7"/>
        </w:numPr>
        <w:tabs>
          <w:tab w:val="left" w:pos="1134"/>
        </w:tabs>
        <w:suppressAutoHyphens w:val="0"/>
        <w:spacing w:line="276" w:lineRule="auto"/>
        <w:ind w:firstLine="567"/>
        <w:jc w:val="both"/>
        <w:rPr>
          <w:rFonts w:cs="Arial"/>
          <w:szCs w:val="22"/>
        </w:rPr>
      </w:pPr>
      <w:r w:rsidRPr="007C2109">
        <w:rPr>
          <w:rFonts w:cs="Arial"/>
          <w:szCs w:val="22"/>
        </w:rPr>
        <w:t>Suprojektuotuose įrenginiuose turi būti panaudotos pažangiausios technologijos, turi būti atsižvelgiama į įrenginių poveikį aplinkai pagal elektros energijos suvartojimą, atliekų susidarymą, galimą fizikinę taršą.</w:t>
      </w:r>
    </w:p>
    <w:p w14:paraId="280C014B" w14:textId="788E8983" w:rsidR="00341684" w:rsidRDefault="00341684" w:rsidP="000C16CF">
      <w:pPr>
        <w:widowControl/>
        <w:numPr>
          <w:ilvl w:val="0"/>
          <w:numId w:val="7"/>
        </w:numPr>
        <w:tabs>
          <w:tab w:val="left" w:pos="1134"/>
        </w:tabs>
        <w:suppressAutoHyphens w:val="0"/>
        <w:spacing w:line="276" w:lineRule="auto"/>
        <w:ind w:firstLine="567"/>
        <w:jc w:val="both"/>
        <w:rPr>
          <w:rFonts w:cs="Arial"/>
          <w:szCs w:val="22"/>
        </w:rPr>
      </w:pPr>
      <w:r w:rsidRPr="007C2109">
        <w:rPr>
          <w:rFonts w:cs="Arial"/>
          <w:szCs w:val="22"/>
        </w:rPr>
        <w:t xml:space="preserve">Numatyti </w:t>
      </w:r>
      <w:r w:rsidR="00695837" w:rsidRPr="007C2109">
        <w:rPr>
          <w:rFonts w:cs="Arial"/>
          <w:szCs w:val="22"/>
        </w:rPr>
        <w:t xml:space="preserve">projekto įgyvendinimo metu </w:t>
      </w:r>
      <w:r w:rsidRPr="007C2109">
        <w:rPr>
          <w:rFonts w:cs="Arial"/>
          <w:szCs w:val="22"/>
        </w:rPr>
        <w:t>nuimamo derlingojo dirvožemio sluoksnio plotą, storį ir tūrį, nuimto dirvožemio sluoksnio laikino saugojimo vietą, jo panaudojimą.</w:t>
      </w:r>
    </w:p>
    <w:p w14:paraId="67291656" w14:textId="25297BD1" w:rsidR="008334B6" w:rsidRPr="007C2109" w:rsidRDefault="008334B6" w:rsidP="000C16CF">
      <w:pPr>
        <w:widowControl/>
        <w:numPr>
          <w:ilvl w:val="0"/>
          <w:numId w:val="7"/>
        </w:numPr>
        <w:tabs>
          <w:tab w:val="left" w:pos="1134"/>
        </w:tabs>
        <w:suppressAutoHyphens w:val="0"/>
        <w:spacing w:line="276" w:lineRule="auto"/>
        <w:ind w:firstLine="567"/>
        <w:jc w:val="both"/>
        <w:rPr>
          <w:rFonts w:eastAsia="Times New Roman" w:cs="Arial"/>
          <w:kern w:val="0"/>
          <w:szCs w:val="22"/>
          <w:lang w:eastAsia="en-US" w:bidi="ar-SA"/>
        </w:rPr>
      </w:pPr>
      <w:r w:rsidRPr="007C2109">
        <w:rPr>
          <w:rFonts w:eastAsia="Times New Roman" w:cs="Arial"/>
          <w:kern w:val="0"/>
          <w:szCs w:val="22"/>
          <w:lang w:eastAsia="en-US" w:bidi="ar-SA"/>
        </w:rPr>
        <w:t>Aprašyti priemones, kurių turi imtis rangovas statybvietėje mažindamas triukšmą, oro ar grunto taršą bei kitus veiksnius žmonėms ir aplinkai.</w:t>
      </w:r>
    </w:p>
    <w:p w14:paraId="259A0FCB" w14:textId="77777777" w:rsidR="00341684" w:rsidRPr="007C2109" w:rsidRDefault="00341684" w:rsidP="000C16CF">
      <w:pPr>
        <w:widowControl/>
        <w:numPr>
          <w:ilvl w:val="0"/>
          <w:numId w:val="7"/>
        </w:numPr>
        <w:tabs>
          <w:tab w:val="left" w:pos="1134"/>
        </w:tabs>
        <w:suppressAutoHyphens w:val="0"/>
        <w:spacing w:line="276" w:lineRule="auto"/>
        <w:ind w:firstLine="567"/>
        <w:jc w:val="both"/>
        <w:rPr>
          <w:rFonts w:eastAsia="Times New Roman" w:cs="Arial"/>
          <w:kern w:val="0"/>
          <w:szCs w:val="22"/>
          <w:lang w:eastAsia="en-US" w:bidi="ar-SA"/>
        </w:rPr>
      </w:pPr>
      <w:r w:rsidRPr="007C2109">
        <w:rPr>
          <w:rFonts w:eastAsia="Times New Roman" w:cs="Arial"/>
          <w:kern w:val="0"/>
          <w:szCs w:val="22"/>
          <w:lang w:eastAsia="en-US" w:bidi="ar-SA"/>
        </w:rPr>
        <w:lastRenderedPageBreak/>
        <w:t xml:space="preserve">Perdavimo tinklo dalies techniniame projekte numatyti projektinius sprendinius, nustatančius technines priemones, darbų metodus, užtikrinant darbuotojų saugą ir sveikatą. </w:t>
      </w:r>
    </w:p>
    <w:p w14:paraId="58EBB221" w14:textId="23CAD7A0" w:rsidR="00341684" w:rsidRPr="007C2109" w:rsidRDefault="001156D8" w:rsidP="000C16CF">
      <w:pPr>
        <w:widowControl/>
        <w:numPr>
          <w:ilvl w:val="0"/>
          <w:numId w:val="7"/>
        </w:numPr>
        <w:tabs>
          <w:tab w:val="left" w:pos="1134"/>
        </w:tabs>
        <w:suppressAutoHyphens w:val="0"/>
        <w:spacing w:line="276" w:lineRule="auto"/>
        <w:ind w:firstLine="567"/>
        <w:jc w:val="both"/>
        <w:rPr>
          <w:rFonts w:cs="Arial"/>
          <w:szCs w:val="22"/>
        </w:rPr>
      </w:pPr>
      <w:r w:rsidRPr="007C2109">
        <w:rPr>
          <w:rFonts w:cs="Arial"/>
          <w:szCs w:val="22"/>
        </w:rPr>
        <w:t>Projekte nurodyti privalomus</w:t>
      </w:r>
      <w:r w:rsidRPr="007C2109">
        <w:rPr>
          <w:rFonts w:eastAsia="Times New Roman" w:cs="Arial"/>
          <w:kern w:val="0"/>
          <w:szCs w:val="22"/>
          <w:lang w:eastAsia="en-US" w:bidi="ar-SA"/>
        </w:rPr>
        <w:t xml:space="preserve"> reikalavimus rangovui</w:t>
      </w:r>
      <w:r w:rsidRPr="007C2109">
        <w:rPr>
          <w:rFonts w:cs="Arial"/>
          <w:szCs w:val="22"/>
        </w:rPr>
        <w:t>:</w:t>
      </w:r>
    </w:p>
    <w:p w14:paraId="651D8C74" w14:textId="77777777" w:rsidR="00341684" w:rsidRPr="007C2109" w:rsidRDefault="00341684" w:rsidP="000C16CF">
      <w:pPr>
        <w:pStyle w:val="Sraopastraipa"/>
        <w:numPr>
          <w:ilvl w:val="1"/>
          <w:numId w:val="7"/>
        </w:numPr>
        <w:tabs>
          <w:tab w:val="left" w:pos="1418"/>
          <w:tab w:val="left" w:pos="1701"/>
        </w:tabs>
        <w:spacing w:line="276" w:lineRule="auto"/>
        <w:ind w:firstLine="567"/>
        <w:jc w:val="both"/>
        <w:rPr>
          <w:rFonts w:cs="Arial"/>
          <w:szCs w:val="22"/>
        </w:rPr>
      </w:pPr>
      <w:r w:rsidRPr="007C2109">
        <w:rPr>
          <w:rFonts w:cs="Arial"/>
          <w:szCs w:val="22"/>
        </w:rPr>
        <w:t>savo sąskaita, nepažeisdamas aplinkosaugos reikalavimų, organizuoti ir vykdyti statybos metu susidarančių atliekų bei naujai gautų įrenginių pakuotės atliekų surinkimą, laikiną saugojimą, rūšiavimą, ženklinimą ir perdavimą atitinkamiems pagal atliekų rūšį atliekų tvarkytojams pagal Atliekų tvarkymo taisyklių reikalavimus;</w:t>
      </w:r>
    </w:p>
    <w:p w14:paraId="39A230A2" w14:textId="6CB8BAD5" w:rsidR="00341684" w:rsidRPr="007C2109" w:rsidRDefault="00341684" w:rsidP="000C16CF">
      <w:pPr>
        <w:pStyle w:val="Sraopastraipa"/>
        <w:numPr>
          <w:ilvl w:val="1"/>
          <w:numId w:val="7"/>
        </w:numPr>
        <w:tabs>
          <w:tab w:val="left" w:pos="1418"/>
          <w:tab w:val="left" w:pos="1701"/>
        </w:tabs>
        <w:spacing w:line="276" w:lineRule="auto"/>
        <w:ind w:firstLine="567"/>
        <w:jc w:val="both"/>
        <w:rPr>
          <w:rFonts w:cs="Arial"/>
          <w:szCs w:val="22"/>
        </w:rPr>
      </w:pPr>
      <w:r w:rsidRPr="007C2109">
        <w:rPr>
          <w:rFonts w:cs="Arial"/>
          <w:szCs w:val="22"/>
        </w:rPr>
        <w:t xml:space="preserve">vykdyti visų objekte susidariusių atliekų apskaitą </w:t>
      </w:r>
      <w:r w:rsidR="00695837" w:rsidRPr="007C2109">
        <w:rPr>
          <w:rFonts w:cs="Arial"/>
          <w:szCs w:val="22"/>
        </w:rPr>
        <w:t xml:space="preserve">ir teikti ataskaitas „Atliekų tvarkymo taisyklių“ </w:t>
      </w:r>
      <w:r w:rsidRPr="007C2109">
        <w:rPr>
          <w:rFonts w:cs="Arial"/>
          <w:szCs w:val="22"/>
        </w:rPr>
        <w:t>„Atliekų susidarymo ir tvarkymo apskaitos ir ataskaitų teikimo taisyklių“ nustatyta tvarka</w:t>
      </w:r>
      <w:r w:rsidR="00695837" w:rsidRPr="007C2109">
        <w:rPr>
          <w:rFonts w:cs="Arial"/>
          <w:szCs w:val="22"/>
        </w:rPr>
        <w:t xml:space="preserve"> (GPAIS sistemoje)</w:t>
      </w:r>
      <w:r w:rsidRPr="007C2109">
        <w:rPr>
          <w:rFonts w:cs="Arial"/>
          <w:szCs w:val="22"/>
        </w:rPr>
        <w:t>;</w:t>
      </w:r>
    </w:p>
    <w:p w14:paraId="1E307F4F" w14:textId="77777777" w:rsidR="00341684" w:rsidRPr="007C2109" w:rsidRDefault="00341684" w:rsidP="000C16CF">
      <w:pPr>
        <w:pStyle w:val="Sraopastraipa"/>
        <w:numPr>
          <w:ilvl w:val="1"/>
          <w:numId w:val="7"/>
        </w:numPr>
        <w:tabs>
          <w:tab w:val="left" w:pos="1418"/>
          <w:tab w:val="left" w:pos="1701"/>
        </w:tabs>
        <w:spacing w:line="276" w:lineRule="auto"/>
        <w:ind w:firstLine="567"/>
        <w:jc w:val="both"/>
        <w:rPr>
          <w:rFonts w:cs="Arial"/>
          <w:szCs w:val="22"/>
        </w:rPr>
      </w:pPr>
      <w:r w:rsidRPr="007C2109">
        <w:rPr>
          <w:rFonts w:cs="Arial"/>
          <w:szCs w:val="22"/>
        </w:rPr>
        <w:t>pateikti atliekų perdavimą patvirtinančius dokumentus techninę priežiūrą vykdantiems asmenims. Dokumentuose turi būti nurodytas statomo objekto pavadinimas ir adresas. Objekto techninio įvertinimo komisijai pateikti bendrą atliekų ataskaitą, ir atliekų perdavimą patvirtinančius dokumentus;</w:t>
      </w:r>
    </w:p>
    <w:p w14:paraId="3284E7CC" w14:textId="22C34CE0" w:rsidR="00D949E5" w:rsidRPr="007C2109" w:rsidRDefault="004D66D8" w:rsidP="000C16CF">
      <w:pPr>
        <w:pStyle w:val="Sraopastraipa"/>
        <w:numPr>
          <w:ilvl w:val="1"/>
          <w:numId w:val="7"/>
        </w:numPr>
        <w:tabs>
          <w:tab w:val="left" w:pos="1418"/>
          <w:tab w:val="left" w:pos="1701"/>
        </w:tabs>
        <w:spacing w:line="276" w:lineRule="auto"/>
        <w:ind w:firstLine="567"/>
        <w:jc w:val="both"/>
        <w:rPr>
          <w:rFonts w:cs="Arial"/>
          <w:szCs w:val="22"/>
        </w:rPr>
      </w:pPr>
      <w:r w:rsidRPr="007C2109">
        <w:rPr>
          <w:rFonts w:cs="Arial"/>
          <w:szCs w:val="22"/>
        </w:rPr>
        <w:t>vykdyti importuojamos apmokestinamosios pakuotės ir apmokestinamųjų gaminių (baterijos ir akumuliatoriai) apskaitą, Atliekų tvarkymo įstatymo, Pakuočių ir pakuočių atliekų tvarkymo įstatymo, Pakuočių ir pakuočių atliekų tvarkymo taisyklių nustatyta tvarka, sumokėti mokestį Mokesčio už aplinkos teršimą įstatymo ir kitų teisės aktų nustatyta tvarka ir pateikti Užsakovui apskaitą bei mokesčių deklaravimą patvirtinančių dokumentų kopijas</w:t>
      </w:r>
      <w:r w:rsidR="0022465D">
        <w:rPr>
          <w:rFonts w:cs="Arial"/>
          <w:szCs w:val="22"/>
        </w:rPr>
        <w:t>.</w:t>
      </w:r>
    </w:p>
    <w:p w14:paraId="7C88EAE5" w14:textId="3EDB1C68" w:rsidR="00D86142" w:rsidRPr="007C2109" w:rsidRDefault="00256C1E" w:rsidP="00D0222F">
      <w:pPr>
        <w:pStyle w:val="Sraopastraipa"/>
        <w:tabs>
          <w:tab w:val="left" w:pos="1418"/>
          <w:tab w:val="left" w:pos="1701"/>
        </w:tabs>
        <w:spacing w:line="276" w:lineRule="auto"/>
        <w:ind w:left="567"/>
        <w:jc w:val="right"/>
        <w:rPr>
          <w:rFonts w:cs="Arial"/>
          <w:szCs w:val="22"/>
        </w:rPr>
      </w:pPr>
      <w:hyperlink w:anchor="TURINYS" w:history="1">
        <w:r w:rsidR="00341684" w:rsidRPr="007C2109">
          <w:rPr>
            <w:rStyle w:val="Hipersaitas"/>
            <w:rFonts w:cs="Arial"/>
            <w:i/>
            <w:szCs w:val="22"/>
          </w:rPr>
          <w:t>Į turinį</w:t>
        </w:r>
      </w:hyperlink>
    </w:p>
    <w:p w14:paraId="2BD36099" w14:textId="388C5D80" w:rsidR="00341684" w:rsidRPr="007C2109" w:rsidRDefault="00966989" w:rsidP="00D0222F">
      <w:pPr>
        <w:pStyle w:val="Antrat1"/>
        <w:spacing w:before="360" w:after="360" w:line="276" w:lineRule="auto"/>
        <w:rPr>
          <w:rFonts w:ascii="Arial" w:hAnsi="Arial" w:cs="Arial"/>
          <w:szCs w:val="22"/>
        </w:rPr>
      </w:pPr>
      <w:bookmarkStart w:id="35" w:name="_Toc190173568"/>
      <w:r w:rsidRPr="007C2109">
        <w:rPr>
          <w:rFonts w:ascii="Arial" w:hAnsi="Arial" w:cs="Arial"/>
          <w:caps w:val="0"/>
          <w:szCs w:val="22"/>
        </w:rPr>
        <w:t xml:space="preserve">DALIS. TECHNINIAI REIKALAVIMAI </w:t>
      </w:r>
      <w:r w:rsidR="002B4B47" w:rsidRPr="007C2109">
        <w:rPr>
          <w:rFonts w:ascii="Arial" w:hAnsi="Arial" w:cs="Arial"/>
          <w:caps w:val="0"/>
          <w:szCs w:val="22"/>
        </w:rPr>
        <w:t>PAREIŠKĖJ</w:t>
      </w:r>
      <w:r w:rsidRPr="007C2109">
        <w:rPr>
          <w:rFonts w:ascii="Arial" w:hAnsi="Arial" w:cs="Arial"/>
          <w:caps w:val="0"/>
          <w:szCs w:val="22"/>
        </w:rPr>
        <w:t>O DALIAI</w:t>
      </w:r>
      <w:bookmarkEnd w:id="35"/>
    </w:p>
    <w:p w14:paraId="16E5DF98" w14:textId="40C27613" w:rsidR="000847E9" w:rsidRPr="00EF5A24" w:rsidRDefault="00A102ED" w:rsidP="000C16CF">
      <w:pPr>
        <w:pStyle w:val="Antrat3"/>
        <w:numPr>
          <w:ilvl w:val="0"/>
          <w:numId w:val="15"/>
        </w:numPr>
        <w:spacing w:line="276" w:lineRule="auto"/>
        <w:ind w:left="454" w:firstLine="113"/>
        <w:rPr>
          <w:rFonts w:ascii="Arial" w:hAnsi="Arial" w:cs="Arial"/>
          <w:szCs w:val="22"/>
        </w:rPr>
      </w:pPr>
      <w:r>
        <w:rPr>
          <w:rFonts w:ascii="Arial" w:hAnsi="Arial" w:cs="Arial"/>
          <w:szCs w:val="22"/>
        </w:rPr>
        <w:t xml:space="preserve"> </w:t>
      </w:r>
      <w:bookmarkStart w:id="36" w:name="_Toc190173569"/>
      <w:r w:rsidR="00341684" w:rsidRPr="007C2109">
        <w:rPr>
          <w:rFonts w:ascii="Arial" w:hAnsi="Arial" w:cs="Arial"/>
          <w:szCs w:val="22"/>
        </w:rPr>
        <w:t>skyrius. Bendrieji reikalavimai</w:t>
      </w:r>
      <w:bookmarkStart w:id="37" w:name="_Hlk121390733"/>
      <w:bookmarkEnd w:id="36"/>
    </w:p>
    <w:p w14:paraId="7D448F26" w14:textId="4BE0C614" w:rsidR="000847E9" w:rsidRPr="007C2109" w:rsidRDefault="00D36F8B" w:rsidP="000C16CF">
      <w:pPr>
        <w:widowControl/>
        <w:numPr>
          <w:ilvl w:val="0"/>
          <w:numId w:val="11"/>
        </w:numPr>
        <w:tabs>
          <w:tab w:val="left" w:pos="1134"/>
        </w:tabs>
        <w:suppressAutoHyphens w:val="0"/>
        <w:spacing w:line="276" w:lineRule="auto"/>
        <w:ind w:firstLine="567"/>
        <w:contextualSpacing/>
        <w:jc w:val="both"/>
        <w:rPr>
          <w:rFonts w:cs="Arial"/>
          <w:szCs w:val="22"/>
        </w:rPr>
      </w:pPr>
      <w:bookmarkStart w:id="38" w:name="_Hlk50730834"/>
      <w:r w:rsidRPr="00D04B04">
        <w:rPr>
          <w:rFonts w:cs="Arial"/>
          <w:bCs/>
          <w:szCs w:val="22"/>
        </w:rPr>
        <w:t>Projektinių pasiūlymų dalis, apimanti pagrindinę informaciją apie darbų vykdymo eiliškumą, reikalingus veikiančių įrenginių, esančių PSO-Pareiškėjas nuosavybės riboje atjungimus, turi būti suderinta su PSO</w:t>
      </w:r>
      <w:bookmarkEnd w:id="38"/>
      <w:r w:rsidR="0022465D">
        <w:rPr>
          <w:rFonts w:cs="Arial"/>
          <w:szCs w:val="22"/>
        </w:rPr>
        <w:t>.</w:t>
      </w:r>
    </w:p>
    <w:p w14:paraId="3ECC953F" w14:textId="091BC2EA" w:rsidR="00880200" w:rsidRPr="007C2109" w:rsidRDefault="00D36F8B" w:rsidP="000C16CF">
      <w:pPr>
        <w:widowControl/>
        <w:numPr>
          <w:ilvl w:val="0"/>
          <w:numId w:val="11"/>
        </w:numPr>
        <w:tabs>
          <w:tab w:val="left" w:pos="1134"/>
        </w:tabs>
        <w:suppressAutoHyphens w:val="0"/>
        <w:spacing w:line="276" w:lineRule="auto"/>
        <w:ind w:firstLine="567"/>
        <w:contextualSpacing/>
        <w:jc w:val="both"/>
        <w:rPr>
          <w:rFonts w:cs="Arial"/>
          <w:szCs w:val="22"/>
        </w:rPr>
      </w:pPr>
      <w:bookmarkStart w:id="39" w:name="_Hlk133568126"/>
      <w:bookmarkStart w:id="40" w:name="_Hlk115098256"/>
      <w:r w:rsidRPr="00E55E89">
        <w:rPr>
          <w:rFonts w:cs="Arial"/>
          <w:bCs/>
          <w:szCs w:val="22"/>
        </w:rPr>
        <w:t>Pareiškėjo dalies įrenginių statybai, montavimui ir derinimui veikiančių PT dalies įrenginių atjungimai negalim</w:t>
      </w:r>
      <w:bookmarkEnd w:id="39"/>
      <w:r w:rsidRPr="00E55E89">
        <w:rPr>
          <w:rFonts w:cs="Arial"/>
          <w:bCs/>
          <w:szCs w:val="22"/>
        </w:rPr>
        <w:t>i</w:t>
      </w:r>
      <w:bookmarkEnd w:id="40"/>
      <w:r w:rsidR="00880200" w:rsidRPr="007C2109">
        <w:rPr>
          <w:rFonts w:cs="Arial"/>
          <w:szCs w:val="22"/>
        </w:rPr>
        <w:t>.</w:t>
      </w:r>
    </w:p>
    <w:bookmarkEnd w:id="37"/>
    <w:p w14:paraId="7E5DECD5" w14:textId="47B4D21D" w:rsidR="00D86142" w:rsidRPr="007C2109" w:rsidRDefault="00341684" w:rsidP="00D0222F">
      <w:pPr>
        <w:widowControl/>
        <w:tabs>
          <w:tab w:val="left" w:pos="1134"/>
        </w:tabs>
        <w:suppressAutoHyphens w:val="0"/>
        <w:spacing w:line="276" w:lineRule="auto"/>
        <w:ind w:left="567"/>
        <w:contextualSpacing/>
        <w:jc w:val="right"/>
        <w:rPr>
          <w:rFonts w:cs="Arial"/>
          <w:i/>
          <w:color w:val="000080"/>
          <w:szCs w:val="22"/>
          <w:u w:val="single"/>
        </w:rPr>
      </w:pPr>
      <w:r w:rsidRPr="007C2109">
        <w:rPr>
          <w:rFonts w:cs="Arial"/>
          <w:szCs w:val="22"/>
        </w:rPr>
        <w:t xml:space="preserve"> </w:t>
      </w:r>
      <w:hyperlink w:anchor="TURINYS" w:history="1">
        <w:r w:rsidRPr="007C2109">
          <w:rPr>
            <w:rStyle w:val="Hipersaitas"/>
            <w:rFonts w:cs="Arial"/>
            <w:i/>
            <w:szCs w:val="22"/>
          </w:rPr>
          <w:t>Į turinį</w:t>
        </w:r>
      </w:hyperlink>
    </w:p>
    <w:p w14:paraId="786CBF34" w14:textId="3D2320E0" w:rsidR="007B634F" w:rsidRPr="007C2109" w:rsidRDefault="007B634F" w:rsidP="00D0222F">
      <w:pPr>
        <w:widowControl/>
        <w:tabs>
          <w:tab w:val="left" w:pos="1134"/>
        </w:tabs>
        <w:suppressAutoHyphens w:val="0"/>
        <w:spacing w:line="276" w:lineRule="auto"/>
        <w:contextualSpacing/>
        <w:jc w:val="right"/>
        <w:rPr>
          <w:rFonts w:cs="Arial"/>
          <w:i/>
          <w:color w:val="000080"/>
          <w:szCs w:val="22"/>
          <w:u w:val="single"/>
        </w:rPr>
      </w:pPr>
    </w:p>
    <w:p w14:paraId="0F5C0B21" w14:textId="7F389562" w:rsidR="00341684" w:rsidRPr="007C2109" w:rsidRDefault="00A102ED" w:rsidP="000C16CF">
      <w:pPr>
        <w:pStyle w:val="Antrat3"/>
        <w:numPr>
          <w:ilvl w:val="0"/>
          <w:numId w:val="15"/>
        </w:numPr>
        <w:spacing w:line="276" w:lineRule="auto"/>
        <w:ind w:left="454" w:firstLine="113"/>
        <w:rPr>
          <w:rFonts w:ascii="Arial" w:hAnsi="Arial" w:cs="Arial"/>
          <w:szCs w:val="22"/>
        </w:rPr>
      </w:pPr>
      <w:bookmarkStart w:id="41" w:name="_skyrius._Reikalavimai_elektrinių"/>
      <w:bookmarkEnd w:id="41"/>
      <w:r>
        <w:rPr>
          <w:rFonts w:ascii="Arial" w:hAnsi="Arial" w:cs="Arial"/>
          <w:szCs w:val="22"/>
        </w:rPr>
        <w:t xml:space="preserve"> </w:t>
      </w:r>
      <w:bookmarkStart w:id="42" w:name="_Toc190173570"/>
      <w:r w:rsidR="00341684" w:rsidRPr="007C2109">
        <w:rPr>
          <w:rFonts w:ascii="Arial" w:hAnsi="Arial" w:cs="Arial"/>
          <w:szCs w:val="22"/>
        </w:rPr>
        <w:t xml:space="preserve">skyrius. </w:t>
      </w:r>
      <w:bookmarkStart w:id="43" w:name="_Hlk83722538"/>
      <w:r w:rsidR="008F203F" w:rsidRPr="007C2109">
        <w:rPr>
          <w:rFonts w:ascii="Arial" w:hAnsi="Arial" w:cs="Arial"/>
          <w:szCs w:val="22"/>
        </w:rPr>
        <w:t xml:space="preserve">Reikalavimai </w:t>
      </w:r>
      <w:r w:rsidR="00325C53">
        <w:rPr>
          <w:rFonts w:ascii="Arial" w:hAnsi="Arial" w:cs="Arial"/>
          <w:szCs w:val="22"/>
        </w:rPr>
        <w:t>elektrinės</w:t>
      </w:r>
      <w:r w:rsidR="0022465D">
        <w:rPr>
          <w:rFonts w:ascii="Arial" w:hAnsi="Arial" w:cs="Arial"/>
          <w:szCs w:val="22"/>
        </w:rPr>
        <w:t xml:space="preserve"> </w:t>
      </w:r>
      <w:r w:rsidR="008F203F" w:rsidRPr="007C2109">
        <w:rPr>
          <w:rFonts w:ascii="Arial" w:hAnsi="Arial" w:cs="Arial"/>
          <w:szCs w:val="22"/>
        </w:rPr>
        <w:t>prijungimui prie PT</w:t>
      </w:r>
      <w:bookmarkEnd w:id="42"/>
      <w:bookmarkEnd w:id="43"/>
      <w:r w:rsidR="00341684" w:rsidRPr="007C2109">
        <w:rPr>
          <w:rFonts w:ascii="Arial" w:hAnsi="Arial" w:cs="Arial"/>
          <w:szCs w:val="22"/>
        </w:rPr>
        <w:t xml:space="preserve"> </w:t>
      </w:r>
    </w:p>
    <w:p w14:paraId="51FFEDF2" w14:textId="5DB869C1" w:rsidR="00F020FC" w:rsidRPr="004A440E" w:rsidRDefault="00F020FC" w:rsidP="000C16CF">
      <w:pPr>
        <w:widowControl/>
        <w:numPr>
          <w:ilvl w:val="0"/>
          <w:numId w:val="10"/>
        </w:numPr>
        <w:tabs>
          <w:tab w:val="left" w:pos="1134"/>
        </w:tabs>
        <w:suppressAutoHyphens w:val="0"/>
        <w:spacing w:line="276" w:lineRule="auto"/>
        <w:ind w:left="0" w:firstLine="567"/>
        <w:jc w:val="both"/>
        <w:rPr>
          <w:rFonts w:cs="Arial"/>
          <w:szCs w:val="22"/>
        </w:rPr>
      </w:pPr>
      <w:r w:rsidRPr="00D52A8D">
        <w:rPr>
          <w:rFonts w:cs="Arial"/>
          <w:szCs w:val="22"/>
        </w:rPr>
        <w:t xml:space="preserve">Vadovaujantis </w:t>
      </w:r>
      <w:r w:rsidR="0082602C" w:rsidRPr="003C3D0B">
        <w:rPr>
          <w:rFonts w:cs="Arial"/>
          <w:szCs w:val="22"/>
        </w:rPr>
        <w:t>202</w:t>
      </w:r>
      <w:r w:rsidR="0082602C">
        <w:rPr>
          <w:rFonts w:cs="Arial"/>
          <w:szCs w:val="22"/>
        </w:rPr>
        <w:t>3</w:t>
      </w:r>
      <w:r w:rsidR="0082602C" w:rsidRPr="003C3D0B">
        <w:rPr>
          <w:rFonts w:cs="Arial"/>
          <w:szCs w:val="22"/>
        </w:rPr>
        <w:t xml:space="preserve"> m. </w:t>
      </w:r>
      <w:r w:rsidR="0082602C">
        <w:rPr>
          <w:rFonts w:cs="Arial"/>
          <w:szCs w:val="22"/>
        </w:rPr>
        <w:t>gegužės</w:t>
      </w:r>
      <w:r w:rsidR="0082602C" w:rsidRPr="003C3D0B">
        <w:rPr>
          <w:rFonts w:cs="Arial"/>
          <w:szCs w:val="22"/>
        </w:rPr>
        <w:t xml:space="preserve"> 2</w:t>
      </w:r>
      <w:r w:rsidR="0082602C">
        <w:rPr>
          <w:rFonts w:cs="Arial"/>
          <w:szCs w:val="22"/>
        </w:rPr>
        <w:t>6</w:t>
      </w:r>
      <w:r w:rsidR="0082602C" w:rsidRPr="003C3D0B">
        <w:rPr>
          <w:rFonts w:cs="Arial"/>
          <w:szCs w:val="22"/>
        </w:rPr>
        <w:t xml:space="preserve"> dienos (arba vėlesnės galiojančios versijos) </w:t>
      </w:r>
      <w:r w:rsidRPr="00D52A8D">
        <w:rPr>
          <w:rFonts w:cs="Arial"/>
          <w:szCs w:val="22"/>
        </w:rPr>
        <w:t>Valstybinės energetikos reguliavimo tarybos Nutarimu Nr. O3E-</w:t>
      </w:r>
      <w:r w:rsidR="0022465D" w:rsidRPr="0022465D">
        <w:rPr>
          <w:rFonts w:cs="Arial"/>
          <w:szCs w:val="22"/>
        </w:rPr>
        <w:t>684</w:t>
      </w:r>
      <w:r w:rsidRPr="004A440E">
        <w:rPr>
          <w:rFonts w:cs="Arial"/>
          <w:szCs w:val="22"/>
        </w:rPr>
        <w:t xml:space="preserve"> „Dėl parametrų, nustatytų pagal 2016 m. balandžio 14 d. Europos Komisijos reglamentą (toliau — Reglamentas) Nr. 2016/631, kuriame nustatomi generatorių prijungimo prie elektros energijos tinklo reikalavimai, patvirtinimo“, didesnės kaip 15 MW (imtinai) galios elektros jėgainių parko moduliai (toliau tekste EJPM), ir/arba prijungiami prie perdavimo tinklo operatoriaus tinklo priskiriami D tipui.</w:t>
      </w:r>
    </w:p>
    <w:p w14:paraId="6258364E" w14:textId="77777777" w:rsidR="00F020FC" w:rsidRPr="006A6839" w:rsidRDefault="00F020FC" w:rsidP="000C16CF">
      <w:pPr>
        <w:widowControl/>
        <w:numPr>
          <w:ilvl w:val="0"/>
          <w:numId w:val="10"/>
        </w:numPr>
        <w:tabs>
          <w:tab w:val="left" w:pos="1134"/>
        </w:tabs>
        <w:suppressAutoHyphens w:val="0"/>
        <w:spacing w:line="276" w:lineRule="auto"/>
        <w:ind w:left="0" w:firstLine="567"/>
        <w:jc w:val="both"/>
        <w:rPr>
          <w:rFonts w:cs="Arial"/>
          <w:szCs w:val="22"/>
        </w:rPr>
      </w:pPr>
      <w:r w:rsidRPr="006A6839">
        <w:rPr>
          <w:rFonts w:cs="Arial"/>
          <w:szCs w:val="22"/>
        </w:rPr>
        <w:t>Perdavimo sistemos operatorius (toliau — PSO) vadovaujasi Reglamento nustatytais reikalavimais D tipo elektros jėgainių parko moduliams bei jų parametrams.</w:t>
      </w:r>
    </w:p>
    <w:p w14:paraId="6D282806" w14:textId="3190FFF5" w:rsidR="00F020FC" w:rsidRPr="006A6839" w:rsidRDefault="00F020FC" w:rsidP="000C16CF">
      <w:pPr>
        <w:widowControl/>
        <w:numPr>
          <w:ilvl w:val="0"/>
          <w:numId w:val="10"/>
        </w:numPr>
        <w:tabs>
          <w:tab w:val="left" w:pos="1134"/>
        </w:tabs>
        <w:suppressAutoHyphens w:val="0"/>
        <w:spacing w:line="276" w:lineRule="auto"/>
        <w:ind w:left="0" w:firstLine="567"/>
        <w:jc w:val="both"/>
        <w:rPr>
          <w:rFonts w:cs="Arial"/>
          <w:szCs w:val="22"/>
        </w:rPr>
      </w:pPr>
      <w:r w:rsidRPr="006A6839">
        <w:rPr>
          <w:rFonts w:cs="Arial"/>
          <w:szCs w:val="22"/>
        </w:rPr>
        <w:t xml:space="preserve">Nurodyti reikalavimai taikomi prijungimo prie perdavimo tinklo taškui, kuris yra laikomas prijungimo transformatoriaus aukštos </w:t>
      </w:r>
      <w:r w:rsidR="0082602C">
        <w:rPr>
          <w:rFonts w:cs="Arial"/>
          <w:szCs w:val="22"/>
        </w:rPr>
        <w:t>11</w:t>
      </w:r>
      <w:r w:rsidRPr="006A6839">
        <w:rPr>
          <w:rFonts w:cs="Arial"/>
          <w:szCs w:val="22"/>
        </w:rPr>
        <w:t>0 kV įtampos pusėje.</w:t>
      </w:r>
    </w:p>
    <w:p w14:paraId="165E7453" w14:textId="3DB4A176" w:rsidR="0071341E" w:rsidRPr="0022465D" w:rsidRDefault="00F020FC" w:rsidP="000C16CF">
      <w:pPr>
        <w:widowControl/>
        <w:numPr>
          <w:ilvl w:val="0"/>
          <w:numId w:val="10"/>
        </w:numPr>
        <w:tabs>
          <w:tab w:val="left" w:pos="1134"/>
        </w:tabs>
        <w:suppressAutoHyphens w:val="0"/>
        <w:spacing w:line="276" w:lineRule="auto"/>
        <w:ind w:left="0" w:firstLine="567"/>
        <w:jc w:val="both"/>
        <w:rPr>
          <w:rFonts w:cs="Arial"/>
          <w:szCs w:val="22"/>
        </w:rPr>
      </w:pPr>
      <w:r w:rsidRPr="006A6839">
        <w:rPr>
          <w:rFonts w:cs="Arial"/>
          <w:szCs w:val="22"/>
        </w:rPr>
        <w:t>EJPM</w:t>
      </w:r>
      <w:r w:rsidRPr="006A6839" w:rsidDel="00134799">
        <w:rPr>
          <w:rFonts w:cs="Arial"/>
          <w:szCs w:val="22"/>
        </w:rPr>
        <w:t xml:space="preserve"> </w:t>
      </w:r>
      <w:r w:rsidRPr="006A6839">
        <w:rPr>
          <w:rFonts w:cs="Arial"/>
          <w:szCs w:val="22"/>
        </w:rPr>
        <w:t xml:space="preserve">savininkas atsako už pagamintos elektros energijos </w:t>
      </w:r>
      <w:r w:rsidRPr="006A6839">
        <w:rPr>
          <w:rFonts w:cs="Arial"/>
          <w:color w:val="000000"/>
          <w:szCs w:val="22"/>
        </w:rPr>
        <w:t>disbalansą tinklo nuosavybės riboje ir elektros energijos gamybos pajėgumų rezervavimą Atsinaujinančių išteklių energetikos įstatymo ir Prekybos elektros energija taisyklėse nustatyta tvarka ir sąlygomis.</w:t>
      </w:r>
    </w:p>
    <w:p w14:paraId="40A16394" w14:textId="77777777" w:rsidR="0071341E" w:rsidRPr="007C2109" w:rsidRDefault="0071341E" w:rsidP="00D0222F">
      <w:pPr>
        <w:widowControl/>
        <w:tabs>
          <w:tab w:val="left" w:pos="1134"/>
        </w:tabs>
        <w:suppressAutoHyphens w:val="0"/>
        <w:spacing w:line="276" w:lineRule="auto"/>
        <w:ind w:left="709"/>
        <w:jc w:val="both"/>
        <w:rPr>
          <w:rFonts w:cs="Arial"/>
          <w:b/>
          <w:szCs w:val="22"/>
          <w:u w:val="single"/>
        </w:rPr>
      </w:pPr>
      <w:bookmarkStart w:id="44" w:name="_skyrius._Informacija_pateikiama"/>
      <w:bookmarkEnd w:id="44"/>
      <w:r w:rsidRPr="007C2109">
        <w:rPr>
          <w:rFonts w:cs="Arial"/>
          <w:szCs w:val="22"/>
          <w:u w:val="single"/>
        </w:rPr>
        <w:t>Informacija pateikiama prieš prijungiant EJPM</w:t>
      </w:r>
      <w:r w:rsidRPr="007C2109" w:rsidDel="00E045DB">
        <w:rPr>
          <w:rFonts w:cs="Arial"/>
          <w:szCs w:val="22"/>
          <w:u w:val="single"/>
        </w:rPr>
        <w:t xml:space="preserve"> </w:t>
      </w:r>
    </w:p>
    <w:p w14:paraId="2F60C040" w14:textId="730D70A0" w:rsidR="00F020FC" w:rsidRPr="006A6839" w:rsidRDefault="00F020FC" w:rsidP="000C16CF">
      <w:pPr>
        <w:widowControl/>
        <w:numPr>
          <w:ilvl w:val="0"/>
          <w:numId w:val="10"/>
        </w:numPr>
        <w:tabs>
          <w:tab w:val="left" w:pos="1134"/>
        </w:tabs>
        <w:suppressAutoHyphens w:val="0"/>
        <w:spacing w:line="276" w:lineRule="auto"/>
        <w:ind w:left="0" w:firstLine="567"/>
        <w:jc w:val="both"/>
        <w:rPr>
          <w:rFonts w:cs="Arial"/>
          <w:szCs w:val="22"/>
        </w:rPr>
      </w:pPr>
      <w:r w:rsidRPr="006A6839">
        <w:rPr>
          <w:rFonts w:cs="Arial"/>
          <w:szCs w:val="22"/>
        </w:rPr>
        <w:lastRenderedPageBreak/>
        <w:t>Iki EJPM</w:t>
      </w:r>
      <w:r w:rsidRPr="006A6839" w:rsidDel="00E045DB">
        <w:rPr>
          <w:rFonts w:cs="Arial"/>
          <w:szCs w:val="22"/>
        </w:rPr>
        <w:t xml:space="preserve"> </w:t>
      </w:r>
      <w:r w:rsidRPr="006A6839">
        <w:rPr>
          <w:rFonts w:cs="Arial"/>
          <w:szCs w:val="22"/>
        </w:rPr>
        <w:t xml:space="preserve">prijungimo prie perdavimo tinklo gauti PSO pritarimą </w:t>
      </w:r>
      <w:r w:rsidR="00CA0E66">
        <w:rPr>
          <w:rFonts w:cs="Arial"/>
          <w:szCs w:val="22"/>
        </w:rPr>
        <w:t>Pareiškė</w:t>
      </w:r>
      <w:r w:rsidRPr="006A6839">
        <w:rPr>
          <w:rFonts w:cs="Arial"/>
          <w:szCs w:val="22"/>
        </w:rPr>
        <w:t>jo dalies techniniam projektui.</w:t>
      </w:r>
    </w:p>
    <w:p w14:paraId="2DBC31D7" w14:textId="0955E411" w:rsidR="00F020FC" w:rsidRPr="006A6839" w:rsidRDefault="00CA0E66" w:rsidP="000C16CF">
      <w:pPr>
        <w:widowControl/>
        <w:numPr>
          <w:ilvl w:val="0"/>
          <w:numId w:val="10"/>
        </w:numPr>
        <w:tabs>
          <w:tab w:val="left" w:pos="1134"/>
        </w:tabs>
        <w:suppressAutoHyphens w:val="0"/>
        <w:spacing w:line="276" w:lineRule="auto"/>
        <w:ind w:left="0" w:firstLine="567"/>
        <w:jc w:val="both"/>
        <w:rPr>
          <w:rFonts w:cs="Arial"/>
          <w:szCs w:val="22"/>
        </w:rPr>
      </w:pPr>
      <w:r>
        <w:rPr>
          <w:rFonts w:cs="Arial"/>
          <w:szCs w:val="22"/>
        </w:rPr>
        <w:t>Pareiškė</w:t>
      </w:r>
      <w:r w:rsidR="00F020FC" w:rsidRPr="006A6839">
        <w:rPr>
          <w:rFonts w:cs="Arial"/>
          <w:szCs w:val="22"/>
        </w:rPr>
        <w:t>jo dalies techniniame projekte turi būti pateikti elektros energijos kokybinių parametrų skaičiavimai, pagal faktinę prijungimo vietos trumpojo jungimo galią bei pateikti Europos Sąjungoje galiojantį atitikties sertifikatą. Maksimalūs leistini elektros energijos kokybiniai parametrai perdavimo tinkle įvertinus esamą perdavimo tinklo elektros energijos kokybės lygį turi atitikti reikalavimus, kurie yra pateikiami www.litgrid.eu: Tinklo plėtra &gt; Standartiniai techniniai reikalavimai &gt; Dažnio ir įtampos kokybiniai reikalavimai.</w:t>
      </w:r>
    </w:p>
    <w:p w14:paraId="27D0CFBC" w14:textId="77777777" w:rsidR="00F020FC" w:rsidRPr="006A6839" w:rsidRDefault="00F020FC" w:rsidP="000C16CF">
      <w:pPr>
        <w:widowControl/>
        <w:numPr>
          <w:ilvl w:val="0"/>
          <w:numId w:val="10"/>
        </w:numPr>
        <w:tabs>
          <w:tab w:val="left" w:pos="567"/>
        </w:tabs>
        <w:suppressAutoHyphens w:val="0"/>
        <w:spacing w:line="276" w:lineRule="auto"/>
        <w:ind w:left="0" w:firstLine="567"/>
        <w:jc w:val="both"/>
        <w:rPr>
          <w:rFonts w:cs="Arial"/>
          <w:szCs w:val="22"/>
        </w:rPr>
      </w:pPr>
      <w:r w:rsidRPr="006A6839">
        <w:rPr>
          <w:rFonts w:cs="Arial"/>
          <w:szCs w:val="22"/>
        </w:rPr>
        <w:t>Pateikti patvirtintą dokumentą, kuriame būtų:</w:t>
      </w:r>
    </w:p>
    <w:p w14:paraId="10BE35D8" w14:textId="77777777" w:rsidR="00F020FC" w:rsidRPr="006A6839" w:rsidRDefault="00F020FC" w:rsidP="000C16CF">
      <w:pPr>
        <w:widowControl/>
        <w:numPr>
          <w:ilvl w:val="1"/>
          <w:numId w:val="10"/>
        </w:numPr>
        <w:tabs>
          <w:tab w:val="left" w:pos="567"/>
          <w:tab w:val="left" w:pos="993"/>
        </w:tabs>
        <w:suppressAutoHyphens w:val="0"/>
        <w:spacing w:line="276" w:lineRule="auto"/>
        <w:ind w:left="0" w:firstLine="567"/>
        <w:jc w:val="both"/>
        <w:rPr>
          <w:rFonts w:cs="Arial"/>
          <w:szCs w:val="22"/>
        </w:rPr>
      </w:pPr>
      <w:r w:rsidRPr="006A6839">
        <w:rPr>
          <w:rFonts w:cs="Arial"/>
          <w:szCs w:val="22"/>
        </w:rPr>
        <w:t>pateikti projektuojamos aukštinamojo galios transformatoriaus ir elektros energijos gamybos modulio ekvivalentiniai elektriniai parametrai, reikalingi atlikti trumpųjų jungimų skaičiavimus perdavimo tinkle;</w:t>
      </w:r>
    </w:p>
    <w:p w14:paraId="6C244B13" w14:textId="77777777" w:rsidR="00F020FC" w:rsidRPr="006A6839" w:rsidRDefault="00F020FC" w:rsidP="000C16CF">
      <w:pPr>
        <w:widowControl/>
        <w:numPr>
          <w:ilvl w:val="1"/>
          <w:numId w:val="10"/>
        </w:numPr>
        <w:tabs>
          <w:tab w:val="left" w:pos="567"/>
          <w:tab w:val="left" w:pos="993"/>
        </w:tabs>
        <w:suppressAutoHyphens w:val="0"/>
        <w:spacing w:line="276" w:lineRule="auto"/>
        <w:ind w:left="0" w:firstLine="567"/>
        <w:jc w:val="both"/>
        <w:rPr>
          <w:rFonts w:cs="Arial"/>
          <w:szCs w:val="22"/>
        </w:rPr>
      </w:pPr>
      <w:r w:rsidRPr="006A6839">
        <w:rPr>
          <w:rFonts w:cs="Arial"/>
          <w:szCs w:val="22"/>
        </w:rPr>
        <w:t>pateikti pereinamųjų procesų modeliavimui reikalingi parametrai (gaunami iš įrangos gamintojo), nurodyti 1 priede;</w:t>
      </w:r>
    </w:p>
    <w:p w14:paraId="47610D2A" w14:textId="77777777" w:rsidR="00F020FC" w:rsidRPr="006A6839" w:rsidRDefault="00F020FC" w:rsidP="000C16CF">
      <w:pPr>
        <w:widowControl/>
        <w:numPr>
          <w:ilvl w:val="1"/>
          <w:numId w:val="10"/>
        </w:numPr>
        <w:tabs>
          <w:tab w:val="left" w:pos="567"/>
          <w:tab w:val="left" w:pos="993"/>
        </w:tabs>
        <w:suppressAutoHyphens w:val="0"/>
        <w:spacing w:line="276" w:lineRule="auto"/>
        <w:ind w:left="0" w:firstLine="567"/>
        <w:jc w:val="both"/>
        <w:rPr>
          <w:rFonts w:cs="Arial"/>
          <w:szCs w:val="22"/>
        </w:rPr>
      </w:pPr>
      <w:r w:rsidRPr="006A6839">
        <w:rPr>
          <w:rFonts w:cs="Arial"/>
          <w:szCs w:val="22"/>
        </w:rPr>
        <w:t>pateiktos iš PSO DVS valdomo elektros jėgainių parko modulių valdymo parametrų leistinosios ribos, jų reikšmės ir reikšmių paaiškinimai, aprašyti elektros jėgainių parko modulių veikimo rėžimai;</w:t>
      </w:r>
    </w:p>
    <w:p w14:paraId="57FB4C92" w14:textId="74F598B5" w:rsidR="0071341E" w:rsidRPr="0022465D" w:rsidRDefault="00F020FC" w:rsidP="000C16CF">
      <w:pPr>
        <w:widowControl/>
        <w:numPr>
          <w:ilvl w:val="1"/>
          <w:numId w:val="10"/>
        </w:numPr>
        <w:tabs>
          <w:tab w:val="left" w:pos="567"/>
          <w:tab w:val="left" w:pos="993"/>
        </w:tabs>
        <w:suppressAutoHyphens w:val="0"/>
        <w:spacing w:line="276" w:lineRule="auto"/>
        <w:ind w:left="0" w:firstLine="567"/>
        <w:jc w:val="both"/>
        <w:rPr>
          <w:rFonts w:cs="Arial"/>
          <w:szCs w:val="22"/>
        </w:rPr>
      </w:pPr>
      <w:r w:rsidRPr="006A6839">
        <w:rPr>
          <w:rFonts w:cs="Arial"/>
          <w:szCs w:val="22"/>
        </w:rPr>
        <w:t>užpildytas techninių žinių lenteles apie prijungiamą elektros jėgainių parko modulį pateikiamas 2 priede.</w:t>
      </w:r>
    </w:p>
    <w:p w14:paraId="5EB55C0C" w14:textId="13E21557" w:rsidR="0071341E" w:rsidRPr="007C2109" w:rsidRDefault="0071341E" w:rsidP="00D0222F">
      <w:pPr>
        <w:widowControl/>
        <w:tabs>
          <w:tab w:val="left" w:pos="1134"/>
        </w:tabs>
        <w:suppressAutoHyphens w:val="0"/>
        <w:spacing w:line="276" w:lineRule="auto"/>
        <w:jc w:val="both"/>
        <w:rPr>
          <w:rFonts w:cs="Arial"/>
          <w:bCs/>
          <w:szCs w:val="22"/>
          <w:u w:val="single"/>
        </w:rPr>
      </w:pPr>
      <w:bookmarkStart w:id="45" w:name="_Toc7688809"/>
      <w:r w:rsidRPr="007C2109">
        <w:rPr>
          <w:rFonts w:cs="Arial"/>
          <w:bCs/>
          <w:szCs w:val="22"/>
        </w:rPr>
        <w:t xml:space="preserve">         </w:t>
      </w:r>
      <w:r w:rsidRPr="007C2109">
        <w:rPr>
          <w:rFonts w:cs="Arial"/>
          <w:bCs/>
          <w:szCs w:val="22"/>
          <w:u w:val="single"/>
        </w:rPr>
        <w:t xml:space="preserve">Reikalavimai </w:t>
      </w:r>
      <w:r w:rsidR="0082602C">
        <w:rPr>
          <w:rFonts w:cs="Arial"/>
          <w:bCs/>
          <w:szCs w:val="22"/>
          <w:u w:val="single"/>
        </w:rPr>
        <w:t>EJPM</w:t>
      </w:r>
      <w:r w:rsidR="0082602C" w:rsidRPr="007C2109" w:rsidDel="00E045DB">
        <w:rPr>
          <w:rFonts w:cs="Arial"/>
          <w:bCs/>
          <w:szCs w:val="22"/>
          <w:u w:val="single"/>
        </w:rPr>
        <w:t xml:space="preserve"> </w:t>
      </w:r>
      <w:r w:rsidRPr="007C2109">
        <w:rPr>
          <w:rFonts w:cs="Arial"/>
          <w:bCs/>
          <w:szCs w:val="22"/>
          <w:u w:val="single"/>
        </w:rPr>
        <w:t>įrengimui</w:t>
      </w:r>
      <w:bookmarkEnd w:id="45"/>
    </w:p>
    <w:p w14:paraId="3C80B091" w14:textId="77777777" w:rsidR="00F020FC" w:rsidRPr="00F020FC" w:rsidRDefault="00F020FC" w:rsidP="000C16CF">
      <w:pPr>
        <w:widowControl/>
        <w:numPr>
          <w:ilvl w:val="0"/>
          <w:numId w:val="10"/>
        </w:numPr>
        <w:tabs>
          <w:tab w:val="left" w:pos="1134"/>
        </w:tabs>
        <w:suppressAutoHyphens w:val="0"/>
        <w:spacing w:line="276" w:lineRule="auto"/>
        <w:ind w:left="0" w:firstLine="567"/>
        <w:jc w:val="both"/>
        <w:rPr>
          <w:rFonts w:cs="Arial"/>
          <w:szCs w:val="22"/>
        </w:rPr>
      </w:pPr>
      <w:r w:rsidRPr="00F020FC">
        <w:rPr>
          <w:rFonts w:cs="Arial"/>
          <w:szCs w:val="22"/>
        </w:rPr>
        <w:t>Reikalavimai taikomi dažnio stabilumo užtikrinimui:</w:t>
      </w:r>
    </w:p>
    <w:p w14:paraId="3002759B" w14:textId="7BEC7DDA" w:rsidR="00F020FC" w:rsidRPr="00F020FC" w:rsidRDefault="00F020FC" w:rsidP="000C16CF">
      <w:pPr>
        <w:widowControl/>
        <w:numPr>
          <w:ilvl w:val="1"/>
          <w:numId w:val="10"/>
        </w:numPr>
        <w:tabs>
          <w:tab w:val="left" w:pos="567"/>
          <w:tab w:val="left" w:pos="993"/>
        </w:tabs>
        <w:suppressAutoHyphens w:val="0"/>
        <w:spacing w:line="276" w:lineRule="auto"/>
        <w:ind w:left="0" w:firstLine="567"/>
        <w:jc w:val="both"/>
        <w:rPr>
          <w:rFonts w:cs="Arial"/>
          <w:szCs w:val="22"/>
        </w:rPr>
      </w:pPr>
      <w:r w:rsidRPr="00F020FC">
        <w:rPr>
          <w:rFonts w:cs="Arial"/>
          <w:szCs w:val="22"/>
        </w:rPr>
        <w:t xml:space="preserve">EJPM turi gebėti neatsijungti nuo tinklo ir veikti nustatytuose dažnio diapazonuose ir laiko intervaluose parametrus matuojant prijungimo taške (šiame punkte ir kitose punktuose reikalavimai yra susiję su prijungimo tašku nustatomi – </w:t>
      </w:r>
      <w:r w:rsidR="0082602C">
        <w:rPr>
          <w:rFonts w:cs="Arial"/>
          <w:szCs w:val="22"/>
        </w:rPr>
        <w:t>110</w:t>
      </w:r>
      <w:r w:rsidR="0082602C" w:rsidRPr="00F020FC">
        <w:rPr>
          <w:rFonts w:cs="Arial"/>
          <w:szCs w:val="22"/>
        </w:rPr>
        <w:t xml:space="preserve"> </w:t>
      </w:r>
      <w:r w:rsidRPr="00F020FC">
        <w:rPr>
          <w:rFonts w:cs="Arial"/>
          <w:szCs w:val="22"/>
        </w:rPr>
        <w:t>kV transformatoriaus aukštos įtampos pusė)</w:t>
      </w:r>
      <w:r w:rsidR="0022465D">
        <w:rPr>
          <w:rFonts w:cs="Arial"/>
          <w:szCs w:val="22"/>
        </w:rPr>
        <w:t>:</w:t>
      </w:r>
    </w:p>
    <w:p w14:paraId="669C5422" w14:textId="77777777" w:rsidR="0071341E" w:rsidRPr="007C2109" w:rsidRDefault="0071341E" w:rsidP="00D0222F">
      <w:pPr>
        <w:widowControl/>
        <w:tabs>
          <w:tab w:val="left" w:pos="1134"/>
        </w:tabs>
        <w:suppressAutoHyphens w:val="0"/>
        <w:spacing w:line="276" w:lineRule="auto"/>
        <w:ind w:left="720"/>
        <w:jc w:val="both"/>
        <w:rPr>
          <w:rFonts w:cs="Arial"/>
          <w:szCs w:val="22"/>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253"/>
      </w:tblGrid>
      <w:tr w:rsidR="0071341E" w:rsidRPr="007C2109" w14:paraId="67A73793" w14:textId="77777777" w:rsidTr="00EE7646">
        <w:trPr>
          <w:jc w:val="center"/>
        </w:trPr>
        <w:tc>
          <w:tcPr>
            <w:tcW w:w="3539" w:type="dxa"/>
            <w:shd w:val="clear" w:color="auto" w:fill="auto"/>
          </w:tcPr>
          <w:p w14:paraId="16548F99" w14:textId="77777777" w:rsidR="0071341E" w:rsidRPr="007C2109" w:rsidRDefault="0071341E" w:rsidP="00D0222F">
            <w:pPr>
              <w:tabs>
                <w:tab w:val="left" w:pos="1134"/>
              </w:tabs>
              <w:spacing w:before="60" w:after="60" w:line="276" w:lineRule="auto"/>
              <w:rPr>
                <w:rFonts w:eastAsia="Cambria" w:cs="Arial"/>
                <w:szCs w:val="22"/>
              </w:rPr>
            </w:pPr>
            <w:r w:rsidRPr="007C2109">
              <w:rPr>
                <w:rFonts w:eastAsia="Cambria" w:cs="Arial"/>
                <w:szCs w:val="22"/>
              </w:rPr>
              <w:t>Elektros energetikos sistemos dažnis, Hz</w:t>
            </w:r>
          </w:p>
        </w:tc>
        <w:tc>
          <w:tcPr>
            <w:tcW w:w="4253" w:type="dxa"/>
            <w:shd w:val="clear" w:color="auto" w:fill="auto"/>
          </w:tcPr>
          <w:p w14:paraId="451592A2" w14:textId="2EB76AAB" w:rsidR="0071341E" w:rsidRPr="007C2109" w:rsidRDefault="0071341E" w:rsidP="00D0222F">
            <w:pPr>
              <w:tabs>
                <w:tab w:val="left" w:pos="1134"/>
              </w:tabs>
              <w:spacing w:before="60" w:after="60" w:line="276" w:lineRule="auto"/>
              <w:rPr>
                <w:rFonts w:eastAsia="Cambria" w:cs="Arial"/>
                <w:szCs w:val="22"/>
              </w:rPr>
            </w:pPr>
            <w:r w:rsidRPr="007C2109">
              <w:rPr>
                <w:rFonts w:eastAsia="Cambria" w:cs="Arial"/>
                <w:szCs w:val="22"/>
              </w:rPr>
              <w:t>Mažiausias laikas, kurį</w:t>
            </w:r>
            <w:r w:rsidR="00FE5AA9" w:rsidRPr="007C2109">
              <w:rPr>
                <w:rFonts w:eastAsia="Cambria" w:cs="Arial"/>
                <w:szCs w:val="22"/>
              </w:rPr>
              <w:t xml:space="preserve"> elektrinė </w:t>
            </w:r>
            <w:r w:rsidRPr="007C2109">
              <w:rPr>
                <w:rFonts w:eastAsia="Cambria" w:cs="Arial"/>
                <w:szCs w:val="22"/>
              </w:rPr>
              <w:t>turi dirbti</w:t>
            </w:r>
          </w:p>
        </w:tc>
      </w:tr>
      <w:tr w:rsidR="0071341E" w:rsidRPr="007C2109" w14:paraId="28F43BEF" w14:textId="77777777" w:rsidTr="00EE7646">
        <w:trPr>
          <w:jc w:val="center"/>
        </w:trPr>
        <w:tc>
          <w:tcPr>
            <w:tcW w:w="3539" w:type="dxa"/>
            <w:shd w:val="clear" w:color="auto" w:fill="auto"/>
          </w:tcPr>
          <w:p w14:paraId="150C03BB" w14:textId="77777777" w:rsidR="0071341E" w:rsidRPr="007C2109" w:rsidRDefault="0071341E" w:rsidP="00D0222F">
            <w:pPr>
              <w:tabs>
                <w:tab w:val="left" w:pos="1134"/>
              </w:tabs>
              <w:spacing w:before="60" w:after="60" w:line="276" w:lineRule="auto"/>
              <w:ind w:firstLine="567"/>
              <w:jc w:val="both"/>
              <w:rPr>
                <w:rFonts w:eastAsia="Cambria" w:cs="Arial"/>
                <w:szCs w:val="22"/>
              </w:rPr>
            </w:pPr>
            <w:r w:rsidRPr="007C2109">
              <w:rPr>
                <w:rFonts w:eastAsia="Cambria" w:cs="Arial"/>
                <w:szCs w:val="22"/>
              </w:rPr>
              <w:t xml:space="preserve">Nuo 47,5 iki 49,0 </w:t>
            </w:r>
          </w:p>
        </w:tc>
        <w:tc>
          <w:tcPr>
            <w:tcW w:w="4253" w:type="dxa"/>
            <w:shd w:val="clear" w:color="auto" w:fill="auto"/>
          </w:tcPr>
          <w:p w14:paraId="08F7E40B" w14:textId="77777777" w:rsidR="0071341E" w:rsidRPr="007C2109" w:rsidRDefault="0071341E" w:rsidP="00D0222F">
            <w:pPr>
              <w:tabs>
                <w:tab w:val="left" w:pos="1134"/>
              </w:tabs>
              <w:spacing w:before="60" w:after="60" w:line="276" w:lineRule="auto"/>
              <w:ind w:firstLine="567"/>
              <w:jc w:val="both"/>
              <w:rPr>
                <w:rFonts w:eastAsia="Cambria" w:cs="Arial"/>
                <w:szCs w:val="22"/>
              </w:rPr>
            </w:pPr>
            <w:r w:rsidRPr="007C2109">
              <w:rPr>
                <w:rFonts w:eastAsia="Cambria" w:cs="Arial"/>
                <w:szCs w:val="22"/>
              </w:rPr>
              <w:t>Ne mažiau kaip 30 minučių</w:t>
            </w:r>
          </w:p>
        </w:tc>
      </w:tr>
      <w:tr w:rsidR="0071341E" w:rsidRPr="007C2109" w14:paraId="09BC1E1A" w14:textId="77777777" w:rsidTr="00EE7646">
        <w:trPr>
          <w:jc w:val="center"/>
        </w:trPr>
        <w:tc>
          <w:tcPr>
            <w:tcW w:w="3539" w:type="dxa"/>
            <w:shd w:val="clear" w:color="auto" w:fill="auto"/>
          </w:tcPr>
          <w:p w14:paraId="3CAC13AB" w14:textId="77777777" w:rsidR="0071341E" w:rsidRPr="007C2109" w:rsidRDefault="0071341E" w:rsidP="00D0222F">
            <w:pPr>
              <w:tabs>
                <w:tab w:val="left" w:pos="1134"/>
              </w:tabs>
              <w:spacing w:before="60" w:after="60" w:line="276" w:lineRule="auto"/>
              <w:ind w:firstLine="567"/>
              <w:jc w:val="both"/>
              <w:rPr>
                <w:rFonts w:eastAsia="Cambria" w:cs="Arial"/>
                <w:szCs w:val="22"/>
              </w:rPr>
            </w:pPr>
            <w:r w:rsidRPr="007C2109">
              <w:rPr>
                <w:rFonts w:eastAsia="Cambria" w:cs="Arial"/>
                <w:szCs w:val="22"/>
              </w:rPr>
              <w:t>Nuo 49,0 iki 51,0</w:t>
            </w:r>
          </w:p>
        </w:tc>
        <w:tc>
          <w:tcPr>
            <w:tcW w:w="4253" w:type="dxa"/>
            <w:shd w:val="clear" w:color="auto" w:fill="auto"/>
          </w:tcPr>
          <w:p w14:paraId="307B6AC7" w14:textId="77777777" w:rsidR="0071341E" w:rsidRPr="007C2109" w:rsidRDefault="0071341E" w:rsidP="00D0222F">
            <w:pPr>
              <w:tabs>
                <w:tab w:val="left" w:pos="1134"/>
              </w:tabs>
              <w:spacing w:before="60" w:after="60" w:line="276" w:lineRule="auto"/>
              <w:ind w:firstLine="567"/>
              <w:jc w:val="both"/>
              <w:rPr>
                <w:rFonts w:eastAsia="Cambria" w:cs="Arial"/>
                <w:szCs w:val="22"/>
              </w:rPr>
            </w:pPr>
            <w:r w:rsidRPr="007C2109">
              <w:rPr>
                <w:rFonts w:eastAsia="Cambria" w:cs="Arial"/>
                <w:szCs w:val="22"/>
              </w:rPr>
              <w:t>Turi dirbti laike neribojamai</w:t>
            </w:r>
          </w:p>
        </w:tc>
      </w:tr>
      <w:tr w:rsidR="0071341E" w:rsidRPr="007C2109" w14:paraId="671FA6DF" w14:textId="77777777" w:rsidTr="00EE7646">
        <w:trPr>
          <w:jc w:val="center"/>
        </w:trPr>
        <w:tc>
          <w:tcPr>
            <w:tcW w:w="3539" w:type="dxa"/>
            <w:shd w:val="clear" w:color="auto" w:fill="auto"/>
          </w:tcPr>
          <w:p w14:paraId="10DB7BB4" w14:textId="77777777" w:rsidR="0071341E" w:rsidRPr="007C2109" w:rsidRDefault="0071341E" w:rsidP="00D0222F">
            <w:pPr>
              <w:tabs>
                <w:tab w:val="left" w:pos="1134"/>
              </w:tabs>
              <w:spacing w:before="60" w:after="60" w:line="276" w:lineRule="auto"/>
              <w:ind w:firstLine="567"/>
              <w:jc w:val="both"/>
              <w:rPr>
                <w:rFonts w:eastAsia="Cambria" w:cs="Arial"/>
                <w:szCs w:val="22"/>
              </w:rPr>
            </w:pPr>
            <w:r w:rsidRPr="007C2109">
              <w:rPr>
                <w:rFonts w:eastAsia="Cambria" w:cs="Arial"/>
                <w:szCs w:val="22"/>
              </w:rPr>
              <w:t>Nuo 51,0 iki 51,5</w:t>
            </w:r>
          </w:p>
        </w:tc>
        <w:tc>
          <w:tcPr>
            <w:tcW w:w="4253" w:type="dxa"/>
            <w:shd w:val="clear" w:color="auto" w:fill="auto"/>
          </w:tcPr>
          <w:p w14:paraId="4F255AF7" w14:textId="77777777" w:rsidR="0071341E" w:rsidRPr="007C2109" w:rsidRDefault="0071341E" w:rsidP="00D0222F">
            <w:pPr>
              <w:tabs>
                <w:tab w:val="left" w:pos="1134"/>
              </w:tabs>
              <w:spacing w:before="60" w:after="60" w:line="276" w:lineRule="auto"/>
              <w:ind w:firstLine="567"/>
              <w:jc w:val="both"/>
              <w:rPr>
                <w:rFonts w:eastAsia="Cambria" w:cs="Arial"/>
                <w:szCs w:val="22"/>
              </w:rPr>
            </w:pPr>
            <w:r w:rsidRPr="007C2109">
              <w:rPr>
                <w:rFonts w:eastAsia="Cambria" w:cs="Arial"/>
                <w:szCs w:val="22"/>
              </w:rPr>
              <w:t>Ne mažiau kaip 30 minučių</w:t>
            </w:r>
          </w:p>
        </w:tc>
      </w:tr>
    </w:tbl>
    <w:p w14:paraId="44519D7E" w14:textId="77777777" w:rsidR="0071341E" w:rsidRPr="007C2109" w:rsidRDefault="0071341E" w:rsidP="00D0222F">
      <w:pPr>
        <w:widowControl/>
        <w:tabs>
          <w:tab w:val="left" w:pos="1134"/>
        </w:tabs>
        <w:suppressAutoHyphens w:val="0"/>
        <w:spacing w:line="276" w:lineRule="auto"/>
        <w:ind w:left="720"/>
        <w:jc w:val="both"/>
        <w:rPr>
          <w:rFonts w:cs="Arial"/>
          <w:szCs w:val="22"/>
        </w:rPr>
      </w:pPr>
    </w:p>
    <w:p w14:paraId="62123F81" w14:textId="77777777" w:rsidR="00F020FC" w:rsidRPr="006A6839" w:rsidRDefault="00F020FC" w:rsidP="000C16CF">
      <w:pPr>
        <w:widowControl/>
        <w:numPr>
          <w:ilvl w:val="1"/>
          <w:numId w:val="10"/>
        </w:numPr>
        <w:tabs>
          <w:tab w:val="left" w:pos="567"/>
          <w:tab w:val="left" w:pos="993"/>
        </w:tabs>
        <w:suppressAutoHyphens w:val="0"/>
        <w:spacing w:line="276" w:lineRule="auto"/>
        <w:ind w:left="0" w:firstLine="567"/>
        <w:jc w:val="both"/>
        <w:rPr>
          <w:rFonts w:cs="Arial"/>
          <w:szCs w:val="22"/>
        </w:rPr>
      </w:pPr>
      <w:r w:rsidRPr="006A6839">
        <w:rPr>
          <w:rFonts w:cs="Arial"/>
          <w:szCs w:val="22"/>
        </w:rPr>
        <w:t>EJPM</w:t>
      </w:r>
      <w:r w:rsidRPr="006A6839" w:rsidDel="00E045DB">
        <w:rPr>
          <w:rFonts w:cs="Arial"/>
          <w:szCs w:val="22"/>
        </w:rPr>
        <w:t xml:space="preserve"> </w:t>
      </w:r>
      <w:r w:rsidRPr="006A6839">
        <w:rPr>
          <w:rFonts w:cs="Arial"/>
          <w:szCs w:val="22"/>
        </w:rPr>
        <w:t>turi neatsijungti nuo tinklo ir veikti, kol dažnio kitimo sparta neviršija 2,5 Hz/s nustatant pagal 500 ms vidurkį;</w:t>
      </w:r>
    </w:p>
    <w:p w14:paraId="711B1D3D" w14:textId="6AEF74A8" w:rsidR="00F020FC" w:rsidRPr="006A6839" w:rsidRDefault="00F020FC" w:rsidP="000C16CF">
      <w:pPr>
        <w:widowControl/>
        <w:numPr>
          <w:ilvl w:val="1"/>
          <w:numId w:val="10"/>
        </w:numPr>
        <w:tabs>
          <w:tab w:val="left" w:pos="567"/>
          <w:tab w:val="left" w:pos="993"/>
        </w:tabs>
        <w:suppressAutoHyphens w:val="0"/>
        <w:spacing w:line="276" w:lineRule="auto"/>
        <w:ind w:left="0" w:firstLine="567"/>
        <w:jc w:val="both"/>
        <w:rPr>
          <w:rFonts w:cs="Arial"/>
          <w:szCs w:val="22"/>
        </w:rPr>
      </w:pPr>
      <w:r w:rsidRPr="006A6839">
        <w:rPr>
          <w:rFonts w:cs="Arial"/>
          <w:szCs w:val="22"/>
        </w:rPr>
        <w:t>EJPM</w:t>
      </w:r>
      <w:r w:rsidRPr="006A6839" w:rsidDel="00E045DB">
        <w:rPr>
          <w:rFonts w:cs="Arial"/>
          <w:szCs w:val="22"/>
        </w:rPr>
        <w:t xml:space="preserve"> </w:t>
      </w:r>
      <w:r w:rsidRPr="006A6839">
        <w:rPr>
          <w:rFonts w:cs="Arial"/>
          <w:szCs w:val="22"/>
        </w:rPr>
        <w:t>turi gebėti išlaikyti pastovią atiduodamąją/suvartojamą galią, atitinkančią tikslinę aktyviosios galios vertę. Didžiausios galios mažėjimas mažėjant dažniui pateikimas žemiau</w:t>
      </w:r>
      <w:r w:rsidR="0022465D">
        <w:rPr>
          <w:rFonts w:cs="Arial"/>
          <w:szCs w:val="22"/>
        </w:rPr>
        <w:t>:</w:t>
      </w:r>
    </w:p>
    <w:p w14:paraId="7C81E6A6" w14:textId="77777777" w:rsidR="0071341E" w:rsidRPr="007C2109" w:rsidRDefault="0071341E" w:rsidP="00D0222F">
      <w:pPr>
        <w:widowControl/>
        <w:suppressAutoHyphens w:val="0"/>
        <w:spacing w:line="276" w:lineRule="auto"/>
        <w:jc w:val="center"/>
        <w:rPr>
          <w:rFonts w:eastAsiaTheme="minorHAnsi" w:cs="Arial"/>
          <w:kern w:val="0"/>
          <w:szCs w:val="22"/>
          <w:lang w:eastAsia="en-US" w:bidi="ar-SA"/>
        </w:rPr>
      </w:pPr>
      <w:r w:rsidRPr="007C2109">
        <w:rPr>
          <w:rFonts w:cs="Arial"/>
          <w:noProof/>
          <w:szCs w:val="22"/>
          <w:lang w:eastAsia="lt-LT" w:bidi="ar-SA"/>
        </w:rPr>
        <w:lastRenderedPageBreak/>
        <w:drawing>
          <wp:inline distT="0" distB="0" distL="0" distR="0" wp14:anchorId="3D24ACFB" wp14:editId="430CEF20">
            <wp:extent cx="3826734" cy="2474931"/>
            <wp:effectExtent l="0" t="0" r="2540" b="1905"/>
            <wp:docPr id="955434512" name="Picture 955434512" descr="Graphical user inte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7">
                      <a:extLst>
                        <a:ext uri="{28A0092B-C50C-407E-A947-70E740481C1C}">
                          <a14:useLocalDpi xmlns:a14="http://schemas.microsoft.com/office/drawing/2010/main" val="0"/>
                        </a:ext>
                      </a:extLst>
                    </a:blip>
                    <a:stretch>
                      <a:fillRect/>
                    </a:stretch>
                  </pic:blipFill>
                  <pic:spPr>
                    <a:xfrm>
                      <a:off x="0" y="0"/>
                      <a:ext cx="3826734" cy="2474931"/>
                    </a:xfrm>
                    <a:prstGeom prst="rect">
                      <a:avLst/>
                    </a:prstGeom>
                  </pic:spPr>
                </pic:pic>
              </a:graphicData>
            </a:graphic>
          </wp:inline>
        </w:drawing>
      </w:r>
    </w:p>
    <w:p w14:paraId="1E7A5F13" w14:textId="77777777" w:rsidR="0071341E" w:rsidRPr="007C2109" w:rsidRDefault="0071341E" w:rsidP="00D0222F">
      <w:pPr>
        <w:widowControl/>
        <w:suppressAutoHyphens w:val="0"/>
        <w:spacing w:line="276" w:lineRule="auto"/>
        <w:ind w:left="567"/>
        <w:jc w:val="both"/>
        <w:rPr>
          <w:rFonts w:eastAsiaTheme="minorHAnsi" w:cs="Arial"/>
          <w:kern w:val="0"/>
          <w:szCs w:val="22"/>
          <w:lang w:eastAsia="en-US" w:bidi="ar-SA"/>
        </w:rPr>
      </w:pPr>
    </w:p>
    <w:p w14:paraId="06AB448A" w14:textId="77777777" w:rsidR="00F020FC" w:rsidRPr="00F020FC" w:rsidRDefault="00F020FC" w:rsidP="000C16CF">
      <w:pPr>
        <w:widowControl/>
        <w:numPr>
          <w:ilvl w:val="1"/>
          <w:numId w:val="10"/>
        </w:numPr>
        <w:tabs>
          <w:tab w:val="left" w:pos="567"/>
          <w:tab w:val="left" w:pos="993"/>
        </w:tabs>
        <w:suppressAutoHyphens w:val="0"/>
        <w:spacing w:line="276" w:lineRule="auto"/>
        <w:ind w:left="0" w:firstLine="567"/>
        <w:jc w:val="both"/>
        <w:rPr>
          <w:rFonts w:cs="Arial"/>
          <w:szCs w:val="22"/>
        </w:rPr>
      </w:pPr>
      <w:r w:rsidRPr="00F020FC">
        <w:rPr>
          <w:rFonts w:cs="Arial"/>
          <w:szCs w:val="22"/>
        </w:rPr>
        <w:t>įdiegti EJPM generacijos valdymą pagal elektros energetikos sistemos dažnį, kuris įjungiamas arba išjungiamas iš PSO dispečerinio valdymo sistemos;</w:t>
      </w:r>
    </w:p>
    <w:p w14:paraId="73712305" w14:textId="77777777" w:rsidR="00F020FC" w:rsidRPr="00F020FC" w:rsidRDefault="00F020FC" w:rsidP="000C16CF">
      <w:pPr>
        <w:widowControl/>
        <w:numPr>
          <w:ilvl w:val="1"/>
          <w:numId w:val="10"/>
        </w:numPr>
        <w:tabs>
          <w:tab w:val="left" w:pos="567"/>
          <w:tab w:val="left" w:pos="993"/>
        </w:tabs>
        <w:suppressAutoHyphens w:val="0"/>
        <w:spacing w:line="276" w:lineRule="auto"/>
        <w:ind w:left="0" w:firstLine="567"/>
        <w:jc w:val="both"/>
        <w:rPr>
          <w:rFonts w:cs="Arial"/>
          <w:szCs w:val="22"/>
        </w:rPr>
      </w:pPr>
      <w:r w:rsidRPr="00F020FC">
        <w:rPr>
          <w:rFonts w:cs="Arial"/>
          <w:szCs w:val="22"/>
        </w:rPr>
        <w:t>generacijos valdymo pagal dažnį, galių ribojimo procentais arba santykiniais vienetais, statizmo ir nejautrumo dažnio pokyčiui sritis, turi būti galima keisti per DVS sistemą;</w:t>
      </w:r>
    </w:p>
    <w:p w14:paraId="56595C31" w14:textId="77777777" w:rsidR="00F020FC" w:rsidRPr="00F020FC" w:rsidRDefault="00F020FC" w:rsidP="000C16CF">
      <w:pPr>
        <w:widowControl/>
        <w:numPr>
          <w:ilvl w:val="1"/>
          <w:numId w:val="10"/>
        </w:numPr>
        <w:tabs>
          <w:tab w:val="left" w:pos="567"/>
          <w:tab w:val="left" w:pos="993"/>
        </w:tabs>
        <w:suppressAutoHyphens w:val="0"/>
        <w:spacing w:line="276" w:lineRule="auto"/>
        <w:ind w:left="0" w:firstLine="567"/>
        <w:jc w:val="both"/>
        <w:rPr>
          <w:rFonts w:cs="Arial"/>
          <w:szCs w:val="22"/>
        </w:rPr>
      </w:pPr>
      <w:r w:rsidRPr="00F020FC">
        <w:rPr>
          <w:rFonts w:cs="Arial"/>
          <w:szCs w:val="22"/>
        </w:rPr>
        <w:t>mažiausia dažnio valdymo nejautra ±10 mHz;</w:t>
      </w:r>
    </w:p>
    <w:p w14:paraId="3D32BADD" w14:textId="77777777" w:rsidR="00F020FC" w:rsidRPr="00F020FC" w:rsidRDefault="00F020FC" w:rsidP="000C16CF">
      <w:pPr>
        <w:widowControl/>
        <w:numPr>
          <w:ilvl w:val="1"/>
          <w:numId w:val="10"/>
        </w:numPr>
        <w:tabs>
          <w:tab w:val="left" w:pos="567"/>
          <w:tab w:val="left" w:pos="993"/>
        </w:tabs>
        <w:suppressAutoHyphens w:val="0"/>
        <w:spacing w:line="276" w:lineRule="auto"/>
        <w:ind w:left="0" w:firstLine="567"/>
        <w:jc w:val="both"/>
        <w:rPr>
          <w:rFonts w:cs="Arial"/>
          <w:szCs w:val="22"/>
        </w:rPr>
      </w:pPr>
      <w:r w:rsidRPr="00F020FC">
        <w:rPr>
          <w:rFonts w:cs="Arial"/>
          <w:szCs w:val="22"/>
        </w:rPr>
        <w:t>nejautrumo dažnio pokyčiui sritį turi būti galima reguliuoti intervale nuo 0 iki ±500 mHz su 10 mHz diskretiškumu. Dažnio valdymo statizmą turi būti galima keisti 1 % diskretiškumu, ribose nuo 2 % iki 12 %;</w:t>
      </w:r>
    </w:p>
    <w:p w14:paraId="5E377BD0" w14:textId="6C81E58A" w:rsidR="00F020FC" w:rsidRPr="00F020FC" w:rsidRDefault="00F020FC" w:rsidP="000C16CF">
      <w:pPr>
        <w:widowControl/>
        <w:numPr>
          <w:ilvl w:val="1"/>
          <w:numId w:val="10"/>
        </w:numPr>
        <w:tabs>
          <w:tab w:val="left" w:pos="567"/>
          <w:tab w:val="left" w:pos="993"/>
        </w:tabs>
        <w:suppressAutoHyphens w:val="0"/>
        <w:spacing w:line="276" w:lineRule="auto"/>
        <w:ind w:left="0" w:firstLine="567"/>
        <w:jc w:val="both"/>
        <w:rPr>
          <w:rFonts w:cs="Arial"/>
          <w:szCs w:val="22"/>
        </w:rPr>
      </w:pPr>
      <w:r w:rsidRPr="00F020FC">
        <w:rPr>
          <w:rFonts w:cs="Arial"/>
          <w:szCs w:val="22"/>
        </w:rPr>
        <w:t xml:space="preserve">šuoliškojo dažnio pokyčio atveju EJPM turi gebėti užtikrinti visą aktyviosios galios atsaką į dažnio pokytį, atitinkantį ištisinę liniją arba ją viršijantį, pateikiamą žemiau pagal parametrus, pateiktus </w:t>
      </w:r>
      <w:r>
        <w:rPr>
          <w:rFonts w:cs="Arial"/>
          <w:szCs w:val="22"/>
        </w:rPr>
        <w:t>8</w:t>
      </w:r>
      <w:r w:rsidRPr="00F020FC">
        <w:rPr>
          <w:rFonts w:cs="Arial"/>
          <w:szCs w:val="22"/>
        </w:rPr>
        <w:t xml:space="preserve">.6 ir </w:t>
      </w:r>
      <w:r>
        <w:rPr>
          <w:rFonts w:cs="Arial"/>
          <w:szCs w:val="22"/>
        </w:rPr>
        <w:t>8</w:t>
      </w:r>
      <w:r w:rsidRPr="00F020FC">
        <w:rPr>
          <w:rFonts w:cs="Arial"/>
          <w:szCs w:val="22"/>
        </w:rPr>
        <w:t>.7 punktuose. Pradinis aktyviosios galios atsako į dažnio pokytį aktyvinimas turi būti pradėtas ne vėliau kaip per 0,5 s (t1), pilnas atsakas pasiektas per laiko tarpą neilgesnį nei 30 s (t2)</w:t>
      </w:r>
      <w:r w:rsidR="0022465D">
        <w:rPr>
          <w:rFonts w:cs="Arial"/>
          <w:szCs w:val="22"/>
        </w:rPr>
        <w:t>:</w:t>
      </w:r>
    </w:p>
    <w:p w14:paraId="498CF611" w14:textId="77777777" w:rsidR="0071341E" w:rsidRPr="007C2109" w:rsidRDefault="0071341E" w:rsidP="00D0222F">
      <w:pPr>
        <w:widowControl/>
        <w:suppressAutoHyphens w:val="0"/>
        <w:spacing w:line="276" w:lineRule="auto"/>
        <w:jc w:val="center"/>
        <w:rPr>
          <w:rFonts w:eastAsiaTheme="minorHAnsi" w:cs="Arial"/>
          <w:kern w:val="0"/>
          <w:szCs w:val="22"/>
          <w:lang w:eastAsia="en-US" w:bidi="ar-SA"/>
        </w:rPr>
      </w:pPr>
      <w:r w:rsidRPr="007C2109">
        <w:rPr>
          <w:rFonts w:cs="Arial"/>
          <w:noProof/>
          <w:szCs w:val="22"/>
          <w:lang w:eastAsia="lt-LT" w:bidi="ar-SA"/>
        </w:rPr>
        <w:drawing>
          <wp:inline distT="0" distB="0" distL="0" distR="0" wp14:anchorId="623E8593" wp14:editId="13974846">
            <wp:extent cx="4178105" cy="2656902"/>
            <wp:effectExtent l="0" t="0" r="0" b="0"/>
            <wp:docPr id="1507992275" name="Picture 150799227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8">
                      <a:extLst>
                        <a:ext uri="{28A0092B-C50C-407E-A947-70E740481C1C}">
                          <a14:useLocalDpi xmlns:a14="http://schemas.microsoft.com/office/drawing/2010/main" val="0"/>
                        </a:ext>
                      </a:extLst>
                    </a:blip>
                    <a:stretch>
                      <a:fillRect/>
                    </a:stretch>
                  </pic:blipFill>
                  <pic:spPr>
                    <a:xfrm>
                      <a:off x="0" y="0"/>
                      <a:ext cx="4178105" cy="2656902"/>
                    </a:xfrm>
                    <a:prstGeom prst="rect">
                      <a:avLst/>
                    </a:prstGeom>
                  </pic:spPr>
                </pic:pic>
              </a:graphicData>
            </a:graphic>
          </wp:inline>
        </w:drawing>
      </w:r>
    </w:p>
    <w:p w14:paraId="3FC8B6C1" w14:textId="77777777" w:rsidR="0071341E" w:rsidRPr="007C2109" w:rsidRDefault="0071341E" w:rsidP="00D0222F">
      <w:pPr>
        <w:widowControl/>
        <w:suppressAutoHyphens w:val="0"/>
        <w:spacing w:line="276" w:lineRule="auto"/>
        <w:jc w:val="center"/>
        <w:rPr>
          <w:rFonts w:eastAsiaTheme="minorHAnsi" w:cs="Arial"/>
          <w:kern w:val="0"/>
          <w:szCs w:val="22"/>
          <w:lang w:eastAsia="en-US" w:bidi="ar-SA"/>
        </w:rPr>
      </w:pPr>
    </w:p>
    <w:p w14:paraId="05BFFB8B" w14:textId="77777777" w:rsidR="00F020FC" w:rsidRPr="00F020FC" w:rsidRDefault="00F020FC" w:rsidP="000C16CF">
      <w:pPr>
        <w:widowControl/>
        <w:numPr>
          <w:ilvl w:val="1"/>
          <w:numId w:val="10"/>
        </w:numPr>
        <w:tabs>
          <w:tab w:val="left" w:pos="567"/>
          <w:tab w:val="left" w:pos="993"/>
        </w:tabs>
        <w:suppressAutoHyphens w:val="0"/>
        <w:spacing w:line="276" w:lineRule="auto"/>
        <w:ind w:left="0" w:firstLine="567"/>
        <w:jc w:val="both"/>
        <w:rPr>
          <w:rFonts w:cs="Arial"/>
          <w:szCs w:val="22"/>
        </w:rPr>
      </w:pPr>
      <w:r w:rsidRPr="00F020FC">
        <w:rPr>
          <w:rFonts w:cs="Arial"/>
          <w:szCs w:val="22"/>
        </w:rPr>
        <w:t>EJPM turi gebėti užtikrinti aktyviosios galios intervalo ir didžiausio pajėgumo santykį 10 % bei jį išlaikyti 30 minučių laikotarpyje;</w:t>
      </w:r>
    </w:p>
    <w:p w14:paraId="3121ADD5" w14:textId="77777777" w:rsidR="00F020FC" w:rsidRPr="00F020FC" w:rsidRDefault="00F020FC" w:rsidP="000C16CF">
      <w:pPr>
        <w:widowControl/>
        <w:numPr>
          <w:ilvl w:val="1"/>
          <w:numId w:val="10"/>
        </w:numPr>
        <w:tabs>
          <w:tab w:val="left" w:pos="567"/>
          <w:tab w:val="left" w:pos="993"/>
        </w:tabs>
        <w:suppressAutoHyphens w:val="0"/>
        <w:spacing w:line="276" w:lineRule="auto"/>
        <w:ind w:left="0" w:firstLine="567"/>
        <w:jc w:val="both"/>
        <w:rPr>
          <w:rFonts w:cs="Arial"/>
          <w:szCs w:val="22"/>
        </w:rPr>
      </w:pPr>
      <w:r w:rsidRPr="00F020FC">
        <w:rPr>
          <w:rFonts w:cs="Arial"/>
          <w:szCs w:val="22"/>
        </w:rPr>
        <w:t xml:space="preserve">įrengti riboto jautrumo nepakankamam dažniui (RJND) ir riboto jautrumo pertekliniam dažniui (RJPD) valdymo funkcijas, kurios proporcingai keistų (didintų/mažintų) EJPM aktyviosios galios generavimą dažniui padidėjus virš 50,2 Hz arba sumažėjus iki 49,8 Hz (įskaitytinai) su – 5 % statizmo nuostačiu (žr. reikalavimus žemiau). Turi būti numatyta galimybe </w:t>
      </w:r>
      <w:r w:rsidRPr="00F020FC">
        <w:rPr>
          <w:rFonts w:cs="Arial"/>
          <w:szCs w:val="22"/>
        </w:rPr>
        <w:lastRenderedPageBreak/>
        <w:t>keisti statizmo nuostatį intervale nuo 2 iki 12 proc. ir dažnio slenkstines vertes iki ±500 mHz su 10 mHz diskretiškumu;</w:t>
      </w:r>
    </w:p>
    <w:p w14:paraId="74168FE7" w14:textId="400C99D5" w:rsidR="00F020FC" w:rsidRPr="00F020FC" w:rsidRDefault="0022465D" w:rsidP="000C16CF">
      <w:pPr>
        <w:widowControl/>
        <w:numPr>
          <w:ilvl w:val="2"/>
          <w:numId w:val="10"/>
        </w:numPr>
        <w:tabs>
          <w:tab w:val="left" w:pos="1134"/>
        </w:tabs>
        <w:suppressAutoHyphens w:val="0"/>
        <w:spacing w:line="276" w:lineRule="auto"/>
        <w:ind w:left="0" w:firstLine="567"/>
        <w:jc w:val="both"/>
        <w:rPr>
          <w:rFonts w:cs="Arial"/>
          <w:szCs w:val="22"/>
        </w:rPr>
      </w:pPr>
      <w:r>
        <w:rPr>
          <w:rFonts w:eastAsiaTheme="minorHAnsi" w:cs="Arial"/>
          <w:kern w:val="0"/>
          <w:szCs w:val="22"/>
          <w:lang w:eastAsia="en-US" w:bidi="ar-SA"/>
        </w:rPr>
        <w:t xml:space="preserve"> </w:t>
      </w:r>
      <w:r w:rsidR="00F020FC" w:rsidRPr="00A50B60">
        <w:rPr>
          <w:rFonts w:eastAsiaTheme="minorHAnsi" w:cs="Arial"/>
          <w:kern w:val="0"/>
          <w:szCs w:val="22"/>
          <w:lang w:eastAsia="en-US" w:bidi="ar-SA"/>
        </w:rPr>
        <w:t>RJPD</w:t>
      </w:r>
      <w:r w:rsidR="00F020FC" w:rsidRPr="00F020FC">
        <w:rPr>
          <w:rFonts w:cs="Arial"/>
          <w:szCs w:val="22"/>
        </w:rPr>
        <w:t xml:space="preserve"> valdymo reikalavimai:</w:t>
      </w:r>
    </w:p>
    <w:p w14:paraId="476509A7" w14:textId="77777777" w:rsidR="0071341E" w:rsidRPr="007C2109" w:rsidRDefault="0071341E" w:rsidP="00D0222F">
      <w:pPr>
        <w:widowControl/>
        <w:suppressAutoHyphens w:val="0"/>
        <w:spacing w:line="276" w:lineRule="auto"/>
        <w:ind w:left="999"/>
        <w:jc w:val="both"/>
        <w:rPr>
          <w:rFonts w:eastAsiaTheme="minorHAnsi" w:cs="Arial"/>
          <w:kern w:val="0"/>
          <w:szCs w:val="22"/>
          <w:lang w:eastAsia="en-US" w:bidi="ar-SA"/>
        </w:rPr>
      </w:pPr>
    </w:p>
    <w:p w14:paraId="0A301A45" w14:textId="77777777" w:rsidR="0071341E" w:rsidRPr="007C2109" w:rsidRDefault="0071341E" w:rsidP="00D0222F">
      <w:pPr>
        <w:widowControl/>
        <w:suppressAutoHyphens w:val="0"/>
        <w:spacing w:line="276" w:lineRule="auto"/>
        <w:jc w:val="center"/>
        <w:rPr>
          <w:rFonts w:eastAsiaTheme="minorHAnsi" w:cs="Arial"/>
          <w:kern w:val="0"/>
          <w:szCs w:val="22"/>
          <w:lang w:eastAsia="en-US" w:bidi="ar-SA"/>
        </w:rPr>
      </w:pPr>
      <w:r w:rsidRPr="007C2109">
        <w:rPr>
          <w:rFonts w:cs="Arial"/>
          <w:noProof/>
          <w:szCs w:val="22"/>
          <w:lang w:eastAsia="lt-LT" w:bidi="ar-SA"/>
        </w:rPr>
        <w:drawing>
          <wp:inline distT="0" distB="0" distL="0" distR="0" wp14:anchorId="2DBC602D" wp14:editId="2EC26169">
            <wp:extent cx="4589840" cy="3324225"/>
            <wp:effectExtent l="0" t="0" r="1270" b="0"/>
            <wp:docPr id="956578730" name="Picture 956578730"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9">
                      <a:extLst>
                        <a:ext uri="{28A0092B-C50C-407E-A947-70E740481C1C}">
                          <a14:useLocalDpi xmlns:a14="http://schemas.microsoft.com/office/drawing/2010/main" val="0"/>
                        </a:ext>
                      </a:extLst>
                    </a:blip>
                    <a:stretch>
                      <a:fillRect/>
                    </a:stretch>
                  </pic:blipFill>
                  <pic:spPr>
                    <a:xfrm>
                      <a:off x="0" y="0"/>
                      <a:ext cx="4589840" cy="3324225"/>
                    </a:xfrm>
                    <a:prstGeom prst="rect">
                      <a:avLst/>
                    </a:prstGeom>
                  </pic:spPr>
                </pic:pic>
              </a:graphicData>
            </a:graphic>
          </wp:inline>
        </w:drawing>
      </w:r>
    </w:p>
    <w:p w14:paraId="726C914B" w14:textId="77777777" w:rsidR="0071341E" w:rsidRPr="007C2109" w:rsidRDefault="0071341E" w:rsidP="00D0222F">
      <w:pPr>
        <w:widowControl/>
        <w:suppressAutoHyphens w:val="0"/>
        <w:spacing w:line="276" w:lineRule="auto"/>
        <w:ind w:left="709"/>
        <w:jc w:val="both"/>
        <w:rPr>
          <w:rFonts w:eastAsiaTheme="minorHAnsi" w:cs="Arial"/>
          <w:kern w:val="0"/>
          <w:szCs w:val="22"/>
          <w:lang w:eastAsia="en-US" w:bidi="ar-SA"/>
        </w:rPr>
      </w:pPr>
    </w:p>
    <w:p w14:paraId="4A0EEE58" w14:textId="429A99D7" w:rsidR="0071341E" w:rsidRPr="007C2109" w:rsidRDefault="0022465D" w:rsidP="000C16CF">
      <w:pPr>
        <w:widowControl/>
        <w:numPr>
          <w:ilvl w:val="2"/>
          <w:numId w:val="10"/>
        </w:numPr>
        <w:tabs>
          <w:tab w:val="left" w:pos="1134"/>
        </w:tabs>
        <w:suppressAutoHyphens w:val="0"/>
        <w:spacing w:line="276" w:lineRule="auto"/>
        <w:ind w:left="0" w:firstLine="567"/>
        <w:jc w:val="both"/>
        <w:rPr>
          <w:rFonts w:eastAsiaTheme="minorHAnsi" w:cs="Arial"/>
          <w:kern w:val="0"/>
          <w:szCs w:val="22"/>
          <w:lang w:eastAsia="en-US" w:bidi="ar-SA"/>
        </w:rPr>
      </w:pPr>
      <w:r>
        <w:rPr>
          <w:rFonts w:eastAsiaTheme="minorHAnsi" w:cs="Arial"/>
          <w:kern w:val="0"/>
          <w:szCs w:val="22"/>
          <w:lang w:eastAsia="en-US" w:bidi="ar-SA"/>
        </w:rPr>
        <w:t xml:space="preserve"> </w:t>
      </w:r>
      <w:r w:rsidR="0071341E" w:rsidRPr="007C2109">
        <w:rPr>
          <w:rFonts w:eastAsiaTheme="minorHAnsi" w:cs="Arial"/>
          <w:kern w:val="0"/>
          <w:szCs w:val="22"/>
          <w:lang w:eastAsia="en-US" w:bidi="ar-SA"/>
        </w:rPr>
        <w:t>RJND valdymo reikalavimai:</w:t>
      </w:r>
    </w:p>
    <w:p w14:paraId="39DA88CD" w14:textId="77777777" w:rsidR="0071341E" w:rsidRPr="007C2109" w:rsidRDefault="0071341E" w:rsidP="00D0222F">
      <w:pPr>
        <w:widowControl/>
        <w:suppressAutoHyphens w:val="0"/>
        <w:spacing w:line="276" w:lineRule="auto"/>
        <w:ind w:left="999"/>
        <w:jc w:val="both"/>
        <w:rPr>
          <w:rFonts w:eastAsiaTheme="minorHAnsi" w:cs="Arial"/>
          <w:kern w:val="0"/>
          <w:szCs w:val="22"/>
          <w:lang w:eastAsia="en-US" w:bidi="ar-SA"/>
        </w:rPr>
      </w:pPr>
    </w:p>
    <w:p w14:paraId="2A315C48" w14:textId="4B41C1DA" w:rsidR="0071341E" w:rsidRPr="007C2109" w:rsidRDefault="0071341E" w:rsidP="00D0222F">
      <w:pPr>
        <w:widowControl/>
        <w:suppressAutoHyphens w:val="0"/>
        <w:spacing w:line="276" w:lineRule="auto"/>
        <w:jc w:val="center"/>
        <w:rPr>
          <w:rFonts w:eastAsiaTheme="minorHAnsi" w:cs="Arial"/>
          <w:kern w:val="0"/>
          <w:szCs w:val="22"/>
          <w:lang w:eastAsia="en-US" w:bidi="ar-SA"/>
        </w:rPr>
      </w:pPr>
      <w:r w:rsidRPr="007C2109">
        <w:rPr>
          <w:rFonts w:cs="Arial"/>
          <w:noProof/>
          <w:szCs w:val="22"/>
          <w:lang w:eastAsia="lt-LT" w:bidi="ar-SA"/>
        </w:rPr>
        <w:drawing>
          <wp:inline distT="0" distB="0" distL="0" distR="0" wp14:anchorId="721FC26C" wp14:editId="47729BCD">
            <wp:extent cx="3803650" cy="2445796"/>
            <wp:effectExtent l="0" t="0" r="6350" b="0"/>
            <wp:docPr id="1068726777" name="Picture 106872677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30">
                      <a:extLst>
                        <a:ext uri="{28A0092B-C50C-407E-A947-70E740481C1C}">
                          <a14:useLocalDpi xmlns:a14="http://schemas.microsoft.com/office/drawing/2010/main" val="0"/>
                        </a:ext>
                      </a:extLst>
                    </a:blip>
                    <a:stretch>
                      <a:fillRect/>
                    </a:stretch>
                  </pic:blipFill>
                  <pic:spPr>
                    <a:xfrm>
                      <a:off x="0" y="0"/>
                      <a:ext cx="3803650" cy="2445796"/>
                    </a:xfrm>
                    <a:prstGeom prst="rect">
                      <a:avLst/>
                    </a:prstGeom>
                  </pic:spPr>
                </pic:pic>
              </a:graphicData>
            </a:graphic>
          </wp:inline>
        </w:drawing>
      </w:r>
    </w:p>
    <w:p w14:paraId="548F77D7" w14:textId="4E4FD658" w:rsidR="00F020FC" w:rsidRPr="00F020FC" w:rsidRDefault="0022465D" w:rsidP="000C16CF">
      <w:pPr>
        <w:widowControl/>
        <w:numPr>
          <w:ilvl w:val="1"/>
          <w:numId w:val="10"/>
        </w:numPr>
        <w:tabs>
          <w:tab w:val="left" w:pos="567"/>
          <w:tab w:val="left" w:pos="993"/>
        </w:tabs>
        <w:suppressAutoHyphens w:val="0"/>
        <w:spacing w:line="276" w:lineRule="auto"/>
        <w:ind w:left="0" w:firstLine="567"/>
        <w:jc w:val="both"/>
        <w:rPr>
          <w:rFonts w:cs="Arial"/>
        </w:rPr>
      </w:pPr>
      <w:r>
        <w:rPr>
          <w:rFonts w:cs="Arial"/>
          <w:szCs w:val="22"/>
        </w:rPr>
        <w:t xml:space="preserve"> </w:t>
      </w:r>
      <w:r w:rsidR="00F020FC" w:rsidRPr="00F020FC">
        <w:rPr>
          <w:rFonts w:cs="Arial"/>
          <w:szCs w:val="22"/>
        </w:rPr>
        <w:t>RJPD ir RJND režimu EJPM</w:t>
      </w:r>
      <w:r w:rsidR="00F020FC" w:rsidRPr="00F020FC" w:rsidDel="00E045DB">
        <w:rPr>
          <w:rFonts w:cs="Arial"/>
          <w:szCs w:val="22"/>
        </w:rPr>
        <w:t xml:space="preserve"> </w:t>
      </w:r>
      <w:r w:rsidR="00F020FC" w:rsidRPr="00F020FC">
        <w:rPr>
          <w:rFonts w:cs="Arial"/>
          <w:szCs w:val="22"/>
        </w:rPr>
        <w:t>turi gebėti padidinti/mažinti elektros energijos generaciją iki leistinų stabilaus veikimo ribų ir toliau veikti tuo lygiu;</w:t>
      </w:r>
    </w:p>
    <w:p w14:paraId="1EF5568A" w14:textId="67DEC782" w:rsidR="00F020FC" w:rsidRPr="00F020FC" w:rsidRDefault="0022465D" w:rsidP="000C16CF">
      <w:pPr>
        <w:widowControl/>
        <w:numPr>
          <w:ilvl w:val="1"/>
          <w:numId w:val="10"/>
        </w:numPr>
        <w:tabs>
          <w:tab w:val="left" w:pos="567"/>
          <w:tab w:val="left" w:pos="993"/>
        </w:tabs>
        <w:suppressAutoHyphens w:val="0"/>
        <w:spacing w:line="276" w:lineRule="auto"/>
        <w:ind w:left="0" w:firstLine="567"/>
        <w:jc w:val="both"/>
        <w:rPr>
          <w:rFonts w:cs="Arial"/>
        </w:rPr>
      </w:pPr>
      <w:r>
        <w:rPr>
          <w:rFonts w:cs="Arial"/>
          <w:szCs w:val="22"/>
        </w:rPr>
        <w:t xml:space="preserve"> </w:t>
      </w:r>
      <w:r w:rsidR="00F020FC" w:rsidRPr="00F020FC">
        <w:rPr>
          <w:rFonts w:cs="Arial"/>
          <w:szCs w:val="22"/>
        </w:rPr>
        <w:t>faktinio valdymo komandos įvykdymo paklaida turi būti ne didesnė kaip: ±5% nuo nustatytos vertės, arba ne daugiau kaip ±3% nuo vardinės galios, priklausomai nuo to, kuris duoda didesnę leistiną ribą. Integruotas 10 min. vidurkis turi būti ne didesnis kaip 1% Pn. Perreguliavimai ne didesni kaip 10 % Pn;</w:t>
      </w:r>
    </w:p>
    <w:p w14:paraId="4505A108" w14:textId="3E765A38" w:rsidR="00F020FC" w:rsidRPr="00F020FC" w:rsidRDefault="0022465D" w:rsidP="000C16CF">
      <w:pPr>
        <w:widowControl/>
        <w:numPr>
          <w:ilvl w:val="1"/>
          <w:numId w:val="10"/>
        </w:numPr>
        <w:tabs>
          <w:tab w:val="left" w:pos="567"/>
          <w:tab w:val="left" w:pos="993"/>
        </w:tabs>
        <w:suppressAutoHyphens w:val="0"/>
        <w:spacing w:line="276" w:lineRule="auto"/>
        <w:ind w:left="0" w:firstLine="567"/>
        <w:jc w:val="both"/>
        <w:rPr>
          <w:rFonts w:cs="Arial"/>
        </w:rPr>
      </w:pPr>
      <w:r>
        <w:rPr>
          <w:rFonts w:cs="Arial"/>
          <w:szCs w:val="22"/>
        </w:rPr>
        <w:t xml:space="preserve"> </w:t>
      </w:r>
      <w:r w:rsidR="00F020FC" w:rsidRPr="00F020FC">
        <w:rPr>
          <w:rFonts w:cs="Arial"/>
          <w:szCs w:val="22"/>
        </w:rPr>
        <w:t>EJPM</w:t>
      </w:r>
      <w:r w:rsidR="00F020FC" w:rsidRPr="00F020FC" w:rsidDel="00E045DB">
        <w:rPr>
          <w:rFonts w:cs="Arial"/>
          <w:szCs w:val="22"/>
        </w:rPr>
        <w:t xml:space="preserve"> </w:t>
      </w:r>
      <w:r w:rsidR="00F020FC" w:rsidRPr="00F020FC">
        <w:rPr>
          <w:rFonts w:cs="Arial"/>
          <w:szCs w:val="22"/>
        </w:rPr>
        <w:t>turi būti įrengtas automatinis generuojamos aktyvios galios reguliavimas (didinimas arba mažinimas) prijungimo taške gavus valdymo komandą iš PSO dispečerinio valdymo sistemos (automatinis generacijos valdymas);</w:t>
      </w:r>
    </w:p>
    <w:p w14:paraId="6646C5FE" w14:textId="0120BEB3" w:rsidR="0071341E" w:rsidRPr="00F020FC" w:rsidRDefault="0022465D" w:rsidP="000C16CF">
      <w:pPr>
        <w:widowControl/>
        <w:numPr>
          <w:ilvl w:val="1"/>
          <w:numId w:val="10"/>
        </w:numPr>
        <w:tabs>
          <w:tab w:val="left" w:pos="567"/>
          <w:tab w:val="left" w:pos="993"/>
        </w:tabs>
        <w:suppressAutoHyphens w:val="0"/>
        <w:spacing w:line="276" w:lineRule="auto"/>
        <w:ind w:left="0" w:firstLine="567"/>
        <w:jc w:val="both"/>
        <w:rPr>
          <w:rFonts w:cs="Arial"/>
          <w:szCs w:val="22"/>
        </w:rPr>
      </w:pPr>
      <w:r>
        <w:rPr>
          <w:rFonts w:cs="Arial"/>
          <w:szCs w:val="22"/>
        </w:rPr>
        <w:t xml:space="preserve"> a</w:t>
      </w:r>
      <w:r w:rsidR="00F020FC" w:rsidRPr="00F020FC">
        <w:rPr>
          <w:rFonts w:cs="Arial"/>
          <w:szCs w:val="22"/>
        </w:rPr>
        <w:t>ktyviosios galios kitimo greitis turi būti laisvai pasirenkamas intervale nuo 0 iki 100 % per minutę.</w:t>
      </w:r>
    </w:p>
    <w:p w14:paraId="34AFC1A9" w14:textId="54CA237B" w:rsidR="0082602C" w:rsidRPr="00F830AB" w:rsidRDefault="0022465D" w:rsidP="000C16CF">
      <w:pPr>
        <w:pStyle w:val="TableParagraph"/>
        <w:numPr>
          <w:ilvl w:val="0"/>
          <w:numId w:val="10"/>
        </w:numPr>
        <w:spacing w:line="276" w:lineRule="auto"/>
        <w:ind w:left="0" w:firstLine="567"/>
        <w:rPr>
          <w:rFonts w:ascii="Arial" w:hAnsi="Arial" w:cs="Arial"/>
        </w:rPr>
      </w:pPr>
      <w:r>
        <w:rPr>
          <w:rFonts w:ascii="Arial" w:hAnsi="Arial" w:cs="Arial"/>
        </w:rPr>
        <w:lastRenderedPageBreak/>
        <w:t xml:space="preserve"> </w:t>
      </w:r>
      <w:r w:rsidR="0082602C" w:rsidRPr="00F830AB">
        <w:rPr>
          <w:rFonts w:ascii="Arial" w:hAnsi="Arial" w:cs="Arial"/>
        </w:rPr>
        <w:t>Sintetinės inercijos reikalavimai saulės šviesos energijos elektrinėms (</w:t>
      </w:r>
      <w:r w:rsidR="006C4018">
        <w:rPr>
          <w:rFonts w:ascii="Arial" w:hAnsi="Arial" w:cs="Arial"/>
        </w:rPr>
        <w:t>t</w:t>
      </w:r>
      <w:r w:rsidR="0082602C" w:rsidRPr="00F830AB">
        <w:rPr>
          <w:rFonts w:ascii="Arial" w:hAnsi="Arial" w:cs="Arial"/>
        </w:rPr>
        <w:t>oliau tekste – SE):</w:t>
      </w:r>
    </w:p>
    <w:p w14:paraId="55A53481" w14:textId="545CDC63" w:rsidR="0082602C" w:rsidRPr="00F830AB" w:rsidRDefault="0022465D" w:rsidP="000C16CF">
      <w:pPr>
        <w:pStyle w:val="TableParagraph"/>
        <w:numPr>
          <w:ilvl w:val="1"/>
          <w:numId w:val="10"/>
        </w:numPr>
        <w:spacing w:line="276" w:lineRule="auto"/>
        <w:ind w:left="0" w:firstLine="567"/>
        <w:rPr>
          <w:rFonts w:ascii="Arial" w:hAnsi="Arial" w:cs="Arial"/>
        </w:rPr>
      </w:pPr>
      <w:r>
        <w:rPr>
          <w:rFonts w:ascii="Arial" w:hAnsi="Arial" w:cs="Arial"/>
        </w:rPr>
        <w:t xml:space="preserve"> </w:t>
      </w:r>
      <w:r w:rsidR="0082602C" w:rsidRPr="00F830AB">
        <w:rPr>
          <w:rFonts w:ascii="Arial" w:hAnsi="Arial" w:cs="Arial"/>
        </w:rPr>
        <w:t>SE turi padidinti aktyviąją galią esant dažnio pažemėjimui. Galios didinimas atliekamas</w:t>
      </w:r>
      <w:r>
        <w:rPr>
          <w:rFonts w:ascii="Arial" w:hAnsi="Arial" w:cs="Arial"/>
        </w:rPr>
        <w:t>;</w:t>
      </w:r>
      <w:r w:rsidR="0082602C" w:rsidRPr="00F830AB">
        <w:rPr>
          <w:rFonts w:ascii="Arial" w:hAnsi="Arial" w:cs="Arial"/>
        </w:rPr>
        <w:t xml:space="preserve"> jeigu </w:t>
      </w:r>
      <w:r w:rsidR="0082602C">
        <w:rPr>
          <w:rFonts w:ascii="Arial" w:hAnsi="Arial" w:cs="Arial"/>
        </w:rPr>
        <w:t>EJPM</w:t>
      </w:r>
      <w:r w:rsidR="0082602C" w:rsidRPr="00F830AB">
        <w:rPr>
          <w:rFonts w:ascii="Arial" w:hAnsi="Arial" w:cs="Arial"/>
        </w:rPr>
        <w:t xml:space="preserve"> valdymo sistemoje iš anksto nustatytas galios ribojimas nuo faktiškai galimos generuoti galios</w:t>
      </w:r>
      <w:r>
        <w:rPr>
          <w:rFonts w:ascii="Arial" w:hAnsi="Arial" w:cs="Arial"/>
        </w:rPr>
        <w:t>;</w:t>
      </w:r>
    </w:p>
    <w:p w14:paraId="3DDC16F9" w14:textId="018008E1" w:rsidR="0082602C" w:rsidRPr="00F830AB" w:rsidRDefault="0022465D" w:rsidP="000C16CF">
      <w:pPr>
        <w:pStyle w:val="TableParagraph"/>
        <w:numPr>
          <w:ilvl w:val="1"/>
          <w:numId w:val="10"/>
        </w:numPr>
        <w:spacing w:line="276" w:lineRule="auto"/>
        <w:ind w:left="0" w:firstLine="567"/>
        <w:rPr>
          <w:rFonts w:ascii="Arial" w:hAnsi="Arial" w:cs="Arial"/>
        </w:rPr>
      </w:pPr>
      <w:r>
        <w:rPr>
          <w:rFonts w:ascii="Arial" w:hAnsi="Arial" w:cs="Arial"/>
        </w:rPr>
        <w:t xml:space="preserve"> </w:t>
      </w:r>
      <w:r w:rsidR="0082602C" w:rsidRPr="00F830AB">
        <w:rPr>
          <w:rFonts w:ascii="Arial" w:hAnsi="Arial" w:cs="Arial"/>
        </w:rPr>
        <w:t>SE turi sumažinti generuojamą aktyviąją galią esant dažnio paaukštėjimui</w:t>
      </w:r>
      <w:r>
        <w:rPr>
          <w:rFonts w:ascii="Arial" w:hAnsi="Arial" w:cs="Arial"/>
        </w:rPr>
        <w:t>;</w:t>
      </w:r>
    </w:p>
    <w:p w14:paraId="3F6A2DB1" w14:textId="244E78B9" w:rsidR="0082602C" w:rsidRPr="00F830AB" w:rsidRDefault="0022465D" w:rsidP="000C16CF">
      <w:pPr>
        <w:pStyle w:val="TableParagraph"/>
        <w:numPr>
          <w:ilvl w:val="1"/>
          <w:numId w:val="10"/>
        </w:numPr>
        <w:spacing w:line="276" w:lineRule="auto"/>
        <w:ind w:left="0" w:firstLine="567"/>
        <w:rPr>
          <w:rFonts w:ascii="Arial" w:hAnsi="Arial" w:cs="Arial"/>
        </w:rPr>
      </w:pPr>
      <w:r>
        <w:rPr>
          <w:rFonts w:ascii="Arial" w:hAnsi="Arial" w:cs="Arial"/>
        </w:rPr>
        <w:t xml:space="preserve"> s</w:t>
      </w:r>
      <w:r w:rsidR="0082602C" w:rsidRPr="00F830AB">
        <w:rPr>
          <w:rFonts w:ascii="Arial" w:hAnsi="Arial" w:cs="Arial"/>
        </w:rPr>
        <w:t>intetinės inercijos funkcija turi veikti priklausomai nuo dažnio pokyčio kitimo greičio (df/dt), matuojamo prisijungimo taške</w:t>
      </w:r>
      <w:r>
        <w:rPr>
          <w:rFonts w:ascii="Arial" w:hAnsi="Arial" w:cs="Arial"/>
        </w:rPr>
        <w:t>;</w:t>
      </w:r>
    </w:p>
    <w:p w14:paraId="6767B3F8" w14:textId="5F3AF676" w:rsidR="0082602C" w:rsidRPr="00F830AB" w:rsidRDefault="0022465D" w:rsidP="000C16CF">
      <w:pPr>
        <w:pStyle w:val="TableParagraph"/>
        <w:numPr>
          <w:ilvl w:val="1"/>
          <w:numId w:val="10"/>
        </w:numPr>
        <w:spacing w:line="276" w:lineRule="auto"/>
        <w:ind w:left="0" w:firstLine="567"/>
        <w:rPr>
          <w:rFonts w:ascii="Arial" w:hAnsi="Arial" w:cs="Arial"/>
        </w:rPr>
      </w:pPr>
      <w:r>
        <w:rPr>
          <w:rFonts w:ascii="Arial" w:hAnsi="Arial" w:cs="Arial"/>
        </w:rPr>
        <w:t xml:space="preserve"> s</w:t>
      </w:r>
      <w:r w:rsidR="0082602C" w:rsidRPr="00F830AB">
        <w:rPr>
          <w:rFonts w:ascii="Arial" w:hAnsi="Arial" w:cs="Arial"/>
        </w:rPr>
        <w:t>intetinės inercijos atsakas turi būti proporcingas dažnio kitimo greičiui</w:t>
      </w:r>
      <w:r>
        <w:rPr>
          <w:rFonts w:ascii="Arial" w:hAnsi="Arial" w:cs="Arial"/>
        </w:rPr>
        <w:t>:</w:t>
      </w:r>
    </w:p>
    <w:p w14:paraId="107014AD" w14:textId="77777777" w:rsidR="0082602C" w:rsidRPr="00F830AB" w:rsidRDefault="0082602C" w:rsidP="0082602C">
      <w:pPr>
        <w:pStyle w:val="TableParagraph"/>
        <w:spacing w:before="120" w:after="120" w:line="276" w:lineRule="auto"/>
        <w:ind w:left="862" w:right="113"/>
        <w:jc w:val="center"/>
        <w:rPr>
          <w:rFonts w:ascii="Arial" w:hAnsi="Arial" w:cs="Arial"/>
        </w:rPr>
      </w:pPr>
      <w:r w:rsidRPr="00F830AB">
        <w:rPr>
          <w:rFonts w:ascii="Arial" w:hAnsi="Arial" w:cs="Arial"/>
          <w:noProof/>
          <w:lang w:eastAsia="lt-LT"/>
        </w:rPr>
        <w:drawing>
          <wp:inline distT="0" distB="0" distL="0" distR="0" wp14:anchorId="7D14E15E" wp14:editId="2516D440">
            <wp:extent cx="3739341" cy="3076354"/>
            <wp:effectExtent l="0" t="0" r="0" b="0"/>
            <wp:docPr id="569758141" name="Picture 569758141"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758141" name="Picture 569758141" descr="A diagram of a line&#10;&#10;Description automatically generated"/>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41381" cy="3078032"/>
                    </a:xfrm>
                    <a:prstGeom prst="rect">
                      <a:avLst/>
                    </a:prstGeom>
                    <a:noFill/>
                  </pic:spPr>
                </pic:pic>
              </a:graphicData>
            </a:graphic>
          </wp:inline>
        </w:drawing>
      </w:r>
    </w:p>
    <w:p w14:paraId="36D5F3AF" w14:textId="33042D54" w:rsidR="0082602C" w:rsidRPr="001712FA" w:rsidRDefault="0022465D" w:rsidP="000C16CF">
      <w:pPr>
        <w:pStyle w:val="TableParagraph"/>
        <w:numPr>
          <w:ilvl w:val="1"/>
          <w:numId w:val="10"/>
        </w:numPr>
        <w:spacing w:line="276" w:lineRule="auto"/>
        <w:ind w:left="0" w:firstLine="567"/>
        <w:rPr>
          <w:rFonts w:ascii="Arial" w:hAnsi="Arial" w:cs="Arial"/>
        </w:rPr>
      </w:pPr>
      <w:r>
        <w:rPr>
          <w:rFonts w:ascii="Arial" w:hAnsi="Arial" w:cs="Arial"/>
        </w:rPr>
        <w:t xml:space="preserve"> s</w:t>
      </w:r>
      <w:r w:rsidR="0082602C" w:rsidRPr="00F830AB">
        <w:rPr>
          <w:rFonts w:ascii="Arial" w:hAnsi="Arial" w:cs="Arial"/>
        </w:rPr>
        <w:t>intetinės inercijos funkcijos aktyvavimo parametrų diapazonai, kuriuos turi būti galima nustatyti ir keisti</w:t>
      </w:r>
      <w:r>
        <w:rPr>
          <w:rFonts w:ascii="Arial" w:hAnsi="Arial" w:cs="Arial"/>
        </w:rPr>
        <w:t>:</w:t>
      </w:r>
    </w:p>
    <w:tbl>
      <w:tblPr>
        <w:tblStyle w:val="TableGrid0"/>
        <w:tblW w:w="0" w:type="auto"/>
        <w:jc w:val="center"/>
        <w:tblLayout w:type="fixed"/>
        <w:tblLook w:val="04A0" w:firstRow="1" w:lastRow="0" w:firstColumn="1" w:lastColumn="0" w:noHBand="0" w:noVBand="1"/>
      </w:tblPr>
      <w:tblGrid>
        <w:gridCol w:w="1292"/>
        <w:gridCol w:w="4248"/>
        <w:gridCol w:w="1959"/>
      </w:tblGrid>
      <w:tr w:rsidR="0082602C" w:rsidRPr="00F830AB" w14:paraId="3E7D921B" w14:textId="77777777" w:rsidTr="004735D7">
        <w:trPr>
          <w:trHeight w:val="677"/>
          <w:jc w:val="center"/>
        </w:trPr>
        <w:tc>
          <w:tcPr>
            <w:tcW w:w="1292" w:type="dxa"/>
          </w:tcPr>
          <w:p w14:paraId="48F25B50" w14:textId="77777777" w:rsidR="0082602C" w:rsidRPr="00F830AB" w:rsidRDefault="0082602C" w:rsidP="004735D7">
            <w:pPr>
              <w:pStyle w:val="prastasiniatinklio"/>
              <w:spacing w:before="60" w:beforeAutospacing="0" w:after="60" w:afterAutospacing="0"/>
              <w:rPr>
                <w:rFonts w:ascii="Arial" w:hAnsi="Arial" w:cs="Arial"/>
                <w:sz w:val="22"/>
                <w:szCs w:val="22"/>
              </w:rPr>
            </w:pPr>
            <w:bookmarkStart w:id="46" w:name="_Hlk134627608"/>
            <w:r w:rsidRPr="00F830AB">
              <w:rPr>
                <w:rFonts w:ascii="Arial" w:hAnsi="Arial" w:cs="Arial"/>
                <w:sz w:val="22"/>
                <w:szCs w:val="22"/>
              </w:rPr>
              <w:t>Taško Nr. pagal pav.</w:t>
            </w:r>
          </w:p>
        </w:tc>
        <w:tc>
          <w:tcPr>
            <w:tcW w:w="4248" w:type="dxa"/>
          </w:tcPr>
          <w:p w14:paraId="14A5E4A1" w14:textId="77777777" w:rsidR="0082602C" w:rsidRPr="00F830AB" w:rsidRDefault="0082602C" w:rsidP="004735D7">
            <w:pPr>
              <w:pStyle w:val="prastasiniatinklio"/>
              <w:spacing w:before="60" w:beforeAutospacing="0" w:after="60" w:afterAutospacing="0"/>
              <w:rPr>
                <w:rFonts w:ascii="Arial" w:hAnsi="Arial" w:cs="Arial"/>
                <w:sz w:val="22"/>
                <w:szCs w:val="22"/>
              </w:rPr>
            </w:pPr>
            <w:r w:rsidRPr="00F830AB">
              <w:rPr>
                <w:rFonts w:ascii="Arial" w:hAnsi="Arial" w:cs="Arial"/>
                <w:sz w:val="22"/>
                <w:szCs w:val="22"/>
              </w:rPr>
              <w:t>Parametras nusakantis taško reikšmes</w:t>
            </w:r>
          </w:p>
        </w:tc>
        <w:tc>
          <w:tcPr>
            <w:tcW w:w="1959" w:type="dxa"/>
          </w:tcPr>
          <w:p w14:paraId="3B40C2CA" w14:textId="77777777" w:rsidR="0082602C" w:rsidRPr="00F830AB" w:rsidRDefault="0082602C" w:rsidP="004735D7">
            <w:pPr>
              <w:pStyle w:val="prastasiniatinklio"/>
              <w:spacing w:before="60" w:beforeAutospacing="0" w:after="60" w:afterAutospacing="0"/>
              <w:rPr>
                <w:rFonts w:ascii="Arial" w:hAnsi="Arial" w:cs="Arial"/>
                <w:sz w:val="22"/>
                <w:szCs w:val="22"/>
              </w:rPr>
            </w:pPr>
            <w:r w:rsidRPr="00F830AB">
              <w:rPr>
                <w:rFonts w:ascii="Arial" w:hAnsi="Arial" w:cs="Arial"/>
                <w:sz w:val="22"/>
                <w:szCs w:val="22"/>
              </w:rPr>
              <w:t>Galimos parametro reikšmės</w:t>
            </w:r>
          </w:p>
        </w:tc>
      </w:tr>
      <w:tr w:rsidR="0082602C" w:rsidRPr="00F830AB" w14:paraId="537A28EB" w14:textId="77777777" w:rsidTr="004735D7">
        <w:trPr>
          <w:trHeight w:val="577"/>
          <w:jc w:val="center"/>
        </w:trPr>
        <w:tc>
          <w:tcPr>
            <w:tcW w:w="1292" w:type="dxa"/>
            <w:vMerge w:val="restart"/>
          </w:tcPr>
          <w:p w14:paraId="725ADDA9" w14:textId="77777777" w:rsidR="0082602C" w:rsidRPr="00F830AB" w:rsidRDefault="0082602C" w:rsidP="004735D7">
            <w:pPr>
              <w:pStyle w:val="prastasiniatinklio"/>
              <w:spacing w:before="60" w:beforeAutospacing="0" w:after="60" w:afterAutospacing="0"/>
              <w:rPr>
                <w:rFonts w:ascii="Arial" w:hAnsi="Arial" w:cs="Arial"/>
                <w:sz w:val="22"/>
                <w:szCs w:val="22"/>
              </w:rPr>
            </w:pPr>
            <w:r w:rsidRPr="00F830AB">
              <w:rPr>
                <w:rFonts w:ascii="Arial" w:hAnsi="Arial" w:cs="Arial"/>
                <w:sz w:val="22"/>
                <w:szCs w:val="22"/>
              </w:rPr>
              <w:t>1</w:t>
            </w:r>
          </w:p>
        </w:tc>
        <w:tc>
          <w:tcPr>
            <w:tcW w:w="4248" w:type="dxa"/>
          </w:tcPr>
          <w:p w14:paraId="22F6A404" w14:textId="77777777" w:rsidR="0082602C" w:rsidRPr="00F830AB" w:rsidRDefault="0082602C" w:rsidP="004735D7">
            <w:pPr>
              <w:pStyle w:val="prastasiniatinklio"/>
              <w:spacing w:before="60" w:beforeAutospacing="0" w:after="60" w:afterAutospacing="0"/>
              <w:rPr>
                <w:rFonts w:ascii="Arial" w:hAnsi="Arial" w:cs="Arial"/>
                <w:sz w:val="22"/>
                <w:szCs w:val="22"/>
              </w:rPr>
            </w:pPr>
            <w:r w:rsidRPr="00F830AB">
              <w:rPr>
                <w:rFonts w:ascii="Arial" w:hAnsi="Arial" w:cs="Arial"/>
                <w:sz w:val="22"/>
                <w:szCs w:val="22"/>
              </w:rPr>
              <w:t>-df/dt reikšmė maksimaliam galios didinimui (pažemėjus dažniui)</w:t>
            </w:r>
          </w:p>
        </w:tc>
        <w:tc>
          <w:tcPr>
            <w:tcW w:w="1959" w:type="dxa"/>
          </w:tcPr>
          <w:p w14:paraId="6AFEFE99" w14:textId="77777777" w:rsidR="0082602C" w:rsidRPr="00F830AB" w:rsidRDefault="0082602C" w:rsidP="004735D7">
            <w:pPr>
              <w:pStyle w:val="prastasiniatinklio"/>
              <w:spacing w:before="60" w:beforeAutospacing="0" w:after="60" w:afterAutospacing="0"/>
              <w:jc w:val="center"/>
              <w:rPr>
                <w:rFonts w:ascii="Arial" w:hAnsi="Arial" w:cs="Arial"/>
                <w:sz w:val="22"/>
                <w:szCs w:val="22"/>
              </w:rPr>
            </w:pPr>
            <w:r w:rsidRPr="00F830AB">
              <w:rPr>
                <w:rFonts w:ascii="Arial" w:hAnsi="Arial" w:cs="Arial"/>
                <w:sz w:val="22"/>
                <w:szCs w:val="22"/>
              </w:rPr>
              <w:t>0÷(-5) Hz/s</w:t>
            </w:r>
          </w:p>
        </w:tc>
      </w:tr>
      <w:tr w:rsidR="0082602C" w:rsidRPr="00F830AB" w14:paraId="6D0D18B2" w14:textId="77777777" w:rsidTr="004735D7">
        <w:trPr>
          <w:trHeight w:val="1144"/>
          <w:jc w:val="center"/>
        </w:trPr>
        <w:tc>
          <w:tcPr>
            <w:tcW w:w="1292" w:type="dxa"/>
            <w:vMerge/>
          </w:tcPr>
          <w:p w14:paraId="1080AA99" w14:textId="77777777" w:rsidR="0082602C" w:rsidRPr="00F830AB" w:rsidRDefault="0082602C" w:rsidP="004735D7">
            <w:pPr>
              <w:pStyle w:val="prastasiniatinklio"/>
              <w:spacing w:before="60" w:beforeAutospacing="0" w:after="60" w:afterAutospacing="0"/>
              <w:rPr>
                <w:rFonts w:ascii="Arial" w:hAnsi="Arial" w:cs="Arial"/>
                <w:sz w:val="22"/>
                <w:szCs w:val="22"/>
              </w:rPr>
            </w:pPr>
          </w:p>
        </w:tc>
        <w:tc>
          <w:tcPr>
            <w:tcW w:w="4248" w:type="dxa"/>
          </w:tcPr>
          <w:p w14:paraId="331D6049" w14:textId="77777777" w:rsidR="0082602C" w:rsidRPr="00F830AB" w:rsidRDefault="0082602C" w:rsidP="004735D7">
            <w:pPr>
              <w:pStyle w:val="prastasiniatinklio"/>
              <w:spacing w:before="60" w:beforeAutospacing="0" w:after="60" w:afterAutospacing="0"/>
              <w:rPr>
                <w:rFonts w:ascii="Arial" w:hAnsi="Arial" w:cs="Arial"/>
                <w:sz w:val="22"/>
                <w:szCs w:val="22"/>
              </w:rPr>
            </w:pPr>
            <w:r w:rsidRPr="00F830AB">
              <w:rPr>
                <w:rFonts w:ascii="Arial" w:hAnsi="Arial" w:cs="Arial"/>
                <w:sz w:val="22"/>
                <w:szCs w:val="22"/>
              </w:rPr>
              <w:t>+Pmax reikšmė (maksimalus galios padidinimas nuo apribotos reikšmės iki faktiškai galimos generuoti galios priklausomai nuo aplinkos sąlygų)</w:t>
            </w:r>
          </w:p>
        </w:tc>
        <w:tc>
          <w:tcPr>
            <w:tcW w:w="1959" w:type="dxa"/>
          </w:tcPr>
          <w:p w14:paraId="0903ACE9" w14:textId="77777777" w:rsidR="0082602C" w:rsidRPr="00F830AB" w:rsidRDefault="0082602C" w:rsidP="004735D7">
            <w:pPr>
              <w:pStyle w:val="prastasiniatinklio"/>
              <w:spacing w:before="60" w:beforeAutospacing="0" w:after="60" w:afterAutospacing="0"/>
              <w:jc w:val="center"/>
              <w:rPr>
                <w:rFonts w:ascii="Arial" w:hAnsi="Arial" w:cs="Arial"/>
                <w:sz w:val="22"/>
                <w:szCs w:val="22"/>
              </w:rPr>
            </w:pPr>
            <w:r w:rsidRPr="00F830AB">
              <w:rPr>
                <w:rFonts w:ascii="Arial" w:hAnsi="Arial" w:cs="Arial"/>
                <w:sz w:val="22"/>
                <w:szCs w:val="22"/>
              </w:rPr>
              <w:t>0÷100 proc</w:t>
            </w:r>
          </w:p>
        </w:tc>
      </w:tr>
      <w:tr w:rsidR="0082602C" w:rsidRPr="00F830AB" w14:paraId="193F88E4" w14:textId="77777777" w:rsidTr="004735D7">
        <w:trPr>
          <w:trHeight w:val="505"/>
          <w:jc w:val="center"/>
        </w:trPr>
        <w:tc>
          <w:tcPr>
            <w:tcW w:w="1292" w:type="dxa"/>
            <w:vMerge w:val="restart"/>
          </w:tcPr>
          <w:p w14:paraId="2A794B64" w14:textId="77777777" w:rsidR="0082602C" w:rsidRPr="00F830AB" w:rsidRDefault="0082602C" w:rsidP="004735D7">
            <w:pPr>
              <w:pStyle w:val="prastasiniatinklio"/>
              <w:spacing w:before="60" w:beforeAutospacing="0" w:after="60" w:afterAutospacing="0"/>
              <w:rPr>
                <w:rFonts w:ascii="Arial" w:hAnsi="Arial" w:cs="Arial"/>
                <w:sz w:val="22"/>
                <w:szCs w:val="22"/>
              </w:rPr>
            </w:pPr>
            <w:r w:rsidRPr="00F830AB">
              <w:rPr>
                <w:rFonts w:ascii="Arial" w:hAnsi="Arial" w:cs="Arial"/>
                <w:sz w:val="22"/>
                <w:szCs w:val="22"/>
              </w:rPr>
              <w:t>2</w:t>
            </w:r>
          </w:p>
        </w:tc>
        <w:tc>
          <w:tcPr>
            <w:tcW w:w="4248" w:type="dxa"/>
          </w:tcPr>
          <w:p w14:paraId="0A4E165F" w14:textId="77777777" w:rsidR="0082602C" w:rsidRPr="007B420D" w:rsidRDefault="0082602C" w:rsidP="004735D7">
            <w:pPr>
              <w:pStyle w:val="prastasiniatinklio"/>
              <w:spacing w:before="60" w:beforeAutospacing="0" w:after="60" w:afterAutospacing="0"/>
              <w:rPr>
                <w:rFonts w:ascii="Arial" w:hAnsi="Arial" w:cs="Arial"/>
                <w:sz w:val="22"/>
                <w:szCs w:val="22"/>
                <w:lang w:val="pt-PT"/>
              </w:rPr>
            </w:pPr>
            <w:r w:rsidRPr="007B420D">
              <w:rPr>
                <w:rFonts w:ascii="Arial" w:hAnsi="Arial" w:cs="Arial"/>
                <w:sz w:val="22"/>
                <w:szCs w:val="22"/>
                <w:lang w:val="pt-PT"/>
              </w:rPr>
              <w:t xml:space="preserve">-df/dt reikšmė minimalios galios didinimui (pažemėjus dažniui) </w:t>
            </w:r>
          </w:p>
        </w:tc>
        <w:tc>
          <w:tcPr>
            <w:tcW w:w="1959" w:type="dxa"/>
          </w:tcPr>
          <w:p w14:paraId="70BCE239" w14:textId="77777777" w:rsidR="0082602C" w:rsidRPr="00F830AB" w:rsidRDefault="0082602C" w:rsidP="004735D7">
            <w:pPr>
              <w:pStyle w:val="prastasiniatinklio"/>
              <w:spacing w:before="60" w:beforeAutospacing="0" w:after="60" w:afterAutospacing="0"/>
              <w:jc w:val="center"/>
              <w:rPr>
                <w:rFonts w:ascii="Arial" w:hAnsi="Arial" w:cs="Arial"/>
                <w:sz w:val="22"/>
                <w:szCs w:val="22"/>
              </w:rPr>
            </w:pPr>
            <w:r w:rsidRPr="00F830AB">
              <w:rPr>
                <w:rFonts w:ascii="Arial" w:hAnsi="Arial" w:cs="Arial"/>
                <w:sz w:val="22"/>
                <w:szCs w:val="22"/>
              </w:rPr>
              <w:t>0÷(-4,5) Hz/s</w:t>
            </w:r>
          </w:p>
        </w:tc>
      </w:tr>
      <w:tr w:rsidR="0082602C" w:rsidRPr="00F830AB" w14:paraId="16955C1F" w14:textId="77777777" w:rsidTr="004735D7">
        <w:trPr>
          <w:trHeight w:val="175"/>
          <w:jc w:val="center"/>
        </w:trPr>
        <w:tc>
          <w:tcPr>
            <w:tcW w:w="1292" w:type="dxa"/>
            <w:vMerge/>
          </w:tcPr>
          <w:p w14:paraId="357340C3" w14:textId="77777777" w:rsidR="0082602C" w:rsidRPr="00F830AB" w:rsidRDefault="0082602C" w:rsidP="004735D7">
            <w:pPr>
              <w:pStyle w:val="prastasiniatinklio"/>
              <w:spacing w:before="60" w:beforeAutospacing="0" w:after="60" w:afterAutospacing="0"/>
              <w:rPr>
                <w:rFonts w:ascii="Arial" w:hAnsi="Arial" w:cs="Arial"/>
                <w:sz w:val="22"/>
                <w:szCs w:val="22"/>
              </w:rPr>
            </w:pPr>
          </w:p>
        </w:tc>
        <w:tc>
          <w:tcPr>
            <w:tcW w:w="4248" w:type="dxa"/>
          </w:tcPr>
          <w:p w14:paraId="21883994" w14:textId="77777777" w:rsidR="0082602C" w:rsidRPr="00A102ED" w:rsidRDefault="0082602C" w:rsidP="004735D7">
            <w:pPr>
              <w:pStyle w:val="prastasiniatinklio"/>
              <w:spacing w:before="60" w:beforeAutospacing="0" w:after="60" w:afterAutospacing="0"/>
              <w:rPr>
                <w:rFonts w:ascii="Arial" w:hAnsi="Arial" w:cs="Arial"/>
                <w:sz w:val="22"/>
                <w:szCs w:val="22"/>
                <w:lang w:val="pt-PT"/>
              </w:rPr>
            </w:pPr>
            <w:r w:rsidRPr="00A102ED">
              <w:rPr>
                <w:rFonts w:ascii="Arial" w:hAnsi="Arial" w:cs="Arial"/>
                <w:sz w:val="22"/>
                <w:szCs w:val="22"/>
                <w:lang w:val="pt-PT"/>
              </w:rPr>
              <w:t xml:space="preserve">+Pmin (minimalus galios padidinimas nuo apribotos reikšmės iki faktiškai galimos generuoti galios priklausomai nuo aplinkos sąlygų) </w:t>
            </w:r>
          </w:p>
        </w:tc>
        <w:tc>
          <w:tcPr>
            <w:tcW w:w="1959" w:type="dxa"/>
          </w:tcPr>
          <w:p w14:paraId="0215BA36" w14:textId="77777777" w:rsidR="0082602C" w:rsidRPr="00F830AB" w:rsidRDefault="0082602C" w:rsidP="004735D7">
            <w:pPr>
              <w:pStyle w:val="prastasiniatinklio"/>
              <w:spacing w:before="60" w:beforeAutospacing="0" w:after="60" w:afterAutospacing="0"/>
              <w:jc w:val="center"/>
              <w:rPr>
                <w:rFonts w:ascii="Arial" w:hAnsi="Arial" w:cs="Arial"/>
                <w:sz w:val="22"/>
                <w:szCs w:val="22"/>
              </w:rPr>
            </w:pPr>
            <w:r w:rsidRPr="00F830AB">
              <w:rPr>
                <w:rFonts w:ascii="Arial" w:hAnsi="Arial" w:cs="Arial"/>
                <w:sz w:val="22"/>
                <w:szCs w:val="22"/>
              </w:rPr>
              <w:t>0÷90 proc</w:t>
            </w:r>
          </w:p>
        </w:tc>
      </w:tr>
      <w:tr w:rsidR="0082602C" w:rsidRPr="00F830AB" w14:paraId="0002E3CE" w14:textId="77777777" w:rsidTr="004735D7">
        <w:trPr>
          <w:trHeight w:val="561"/>
          <w:jc w:val="center"/>
        </w:trPr>
        <w:tc>
          <w:tcPr>
            <w:tcW w:w="1292" w:type="dxa"/>
            <w:vMerge w:val="restart"/>
          </w:tcPr>
          <w:p w14:paraId="7AFBD512" w14:textId="77777777" w:rsidR="0082602C" w:rsidRPr="00F830AB" w:rsidRDefault="0082602C" w:rsidP="004735D7">
            <w:pPr>
              <w:pStyle w:val="prastasiniatinklio"/>
              <w:spacing w:before="60" w:beforeAutospacing="0" w:after="60" w:afterAutospacing="0"/>
              <w:rPr>
                <w:rFonts w:ascii="Arial" w:hAnsi="Arial" w:cs="Arial"/>
                <w:sz w:val="22"/>
                <w:szCs w:val="22"/>
              </w:rPr>
            </w:pPr>
            <w:r w:rsidRPr="00F830AB">
              <w:rPr>
                <w:rFonts w:ascii="Arial" w:hAnsi="Arial" w:cs="Arial"/>
                <w:sz w:val="22"/>
                <w:szCs w:val="22"/>
              </w:rPr>
              <w:t>3</w:t>
            </w:r>
          </w:p>
        </w:tc>
        <w:tc>
          <w:tcPr>
            <w:tcW w:w="4248" w:type="dxa"/>
          </w:tcPr>
          <w:p w14:paraId="2A2A1325" w14:textId="77777777" w:rsidR="0082602C" w:rsidRPr="00A102ED" w:rsidRDefault="0082602C" w:rsidP="004735D7">
            <w:pPr>
              <w:pStyle w:val="prastasiniatinklio"/>
              <w:spacing w:before="60" w:beforeAutospacing="0" w:after="60" w:afterAutospacing="0"/>
              <w:rPr>
                <w:rFonts w:ascii="Arial" w:hAnsi="Arial" w:cs="Arial"/>
                <w:sz w:val="22"/>
                <w:szCs w:val="22"/>
                <w:lang w:val="pt-PT"/>
              </w:rPr>
            </w:pPr>
            <w:r w:rsidRPr="00A102ED">
              <w:rPr>
                <w:rFonts w:ascii="Arial" w:hAnsi="Arial" w:cs="Arial"/>
                <w:sz w:val="22"/>
                <w:szCs w:val="22"/>
                <w:lang w:val="pt-PT"/>
              </w:rPr>
              <w:t>+df/dt reikšmė minimalios galios sumažinimui (paaukštėjus dažniui)</w:t>
            </w:r>
          </w:p>
        </w:tc>
        <w:tc>
          <w:tcPr>
            <w:tcW w:w="1959" w:type="dxa"/>
          </w:tcPr>
          <w:p w14:paraId="2B2D32CE" w14:textId="77777777" w:rsidR="0082602C" w:rsidRPr="00F830AB" w:rsidRDefault="0082602C" w:rsidP="004735D7">
            <w:pPr>
              <w:pStyle w:val="prastasiniatinklio"/>
              <w:spacing w:before="60" w:beforeAutospacing="0" w:after="60" w:afterAutospacing="0"/>
              <w:jc w:val="center"/>
              <w:rPr>
                <w:rFonts w:ascii="Arial" w:hAnsi="Arial" w:cs="Arial"/>
                <w:sz w:val="22"/>
                <w:szCs w:val="22"/>
              </w:rPr>
            </w:pPr>
            <w:r w:rsidRPr="00F830AB">
              <w:rPr>
                <w:rFonts w:ascii="Arial" w:hAnsi="Arial" w:cs="Arial"/>
                <w:sz w:val="22"/>
                <w:szCs w:val="22"/>
              </w:rPr>
              <w:t>0÷4,5 Hz/s</w:t>
            </w:r>
          </w:p>
        </w:tc>
      </w:tr>
      <w:tr w:rsidR="0082602C" w:rsidRPr="00F830AB" w14:paraId="15824BAA" w14:textId="77777777" w:rsidTr="004735D7">
        <w:trPr>
          <w:trHeight w:val="175"/>
          <w:jc w:val="center"/>
        </w:trPr>
        <w:tc>
          <w:tcPr>
            <w:tcW w:w="1292" w:type="dxa"/>
            <w:vMerge/>
          </w:tcPr>
          <w:p w14:paraId="09E9F695" w14:textId="77777777" w:rsidR="0082602C" w:rsidRPr="00F830AB" w:rsidRDefault="0082602C" w:rsidP="004735D7">
            <w:pPr>
              <w:pStyle w:val="prastasiniatinklio"/>
              <w:spacing w:before="60" w:beforeAutospacing="0" w:after="60" w:afterAutospacing="0"/>
              <w:rPr>
                <w:rFonts w:ascii="Arial" w:hAnsi="Arial" w:cs="Arial"/>
                <w:sz w:val="22"/>
                <w:szCs w:val="22"/>
              </w:rPr>
            </w:pPr>
          </w:p>
        </w:tc>
        <w:tc>
          <w:tcPr>
            <w:tcW w:w="4248" w:type="dxa"/>
          </w:tcPr>
          <w:p w14:paraId="6FA57411" w14:textId="77777777" w:rsidR="0082602C" w:rsidRPr="00F830AB" w:rsidRDefault="0082602C" w:rsidP="004735D7">
            <w:pPr>
              <w:pStyle w:val="prastasiniatinklio"/>
              <w:spacing w:before="60" w:beforeAutospacing="0" w:after="60" w:afterAutospacing="0"/>
              <w:rPr>
                <w:rFonts w:ascii="Arial" w:hAnsi="Arial" w:cs="Arial"/>
                <w:sz w:val="22"/>
                <w:szCs w:val="22"/>
              </w:rPr>
            </w:pPr>
            <w:r w:rsidRPr="00F830AB">
              <w:rPr>
                <w:rFonts w:ascii="Arial" w:hAnsi="Arial" w:cs="Arial"/>
                <w:sz w:val="22"/>
                <w:szCs w:val="22"/>
              </w:rPr>
              <w:t xml:space="preserve">-Pmin (minimalus galios sumažinimas) </w:t>
            </w:r>
          </w:p>
        </w:tc>
        <w:tc>
          <w:tcPr>
            <w:tcW w:w="1959" w:type="dxa"/>
          </w:tcPr>
          <w:p w14:paraId="396291DB" w14:textId="77777777" w:rsidR="0082602C" w:rsidRPr="00F830AB" w:rsidRDefault="0082602C" w:rsidP="004735D7">
            <w:pPr>
              <w:pStyle w:val="prastasiniatinklio"/>
              <w:spacing w:before="60" w:beforeAutospacing="0" w:after="60" w:afterAutospacing="0"/>
              <w:jc w:val="center"/>
              <w:rPr>
                <w:rFonts w:ascii="Arial" w:hAnsi="Arial" w:cs="Arial"/>
                <w:sz w:val="22"/>
                <w:szCs w:val="22"/>
              </w:rPr>
            </w:pPr>
            <w:r w:rsidRPr="00F830AB">
              <w:rPr>
                <w:rFonts w:ascii="Arial" w:hAnsi="Arial" w:cs="Arial"/>
                <w:sz w:val="22"/>
                <w:szCs w:val="22"/>
              </w:rPr>
              <w:t>0÷90 proc</w:t>
            </w:r>
          </w:p>
        </w:tc>
      </w:tr>
      <w:tr w:rsidR="0082602C" w:rsidRPr="00F830AB" w14:paraId="0A407F3F" w14:textId="77777777" w:rsidTr="004735D7">
        <w:trPr>
          <w:trHeight w:val="477"/>
          <w:jc w:val="center"/>
        </w:trPr>
        <w:tc>
          <w:tcPr>
            <w:tcW w:w="1292" w:type="dxa"/>
            <w:vMerge w:val="restart"/>
          </w:tcPr>
          <w:p w14:paraId="429D68B6" w14:textId="77777777" w:rsidR="0082602C" w:rsidRPr="00F830AB" w:rsidRDefault="0082602C" w:rsidP="004735D7">
            <w:pPr>
              <w:pStyle w:val="prastasiniatinklio"/>
              <w:spacing w:before="60" w:beforeAutospacing="0" w:after="60" w:afterAutospacing="0"/>
              <w:rPr>
                <w:rFonts w:ascii="Arial" w:hAnsi="Arial" w:cs="Arial"/>
                <w:sz w:val="22"/>
                <w:szCs w:val="22"/>
              </w:rPr>
            </w:pPr>
            <w:r w:rsidRPr="00F830AB">
              <w:rPr>
                <w:rFonts w:ascii="Arial" w:hAnsi="Arial" w:cs="Arial"/>
                <w:sz w:val="22"/>
                <w:szCs w:val="22"/>
              </w:rPr>
              <w:t>4</w:t>
            </w:r>
          </w:p>
        </w:tc>
        <w:tc>
          <w:tcPr>
            <w:tcW w:w="4248" w:type="dxa"/>
          </w:tcPr>
          <w:p w14:paraId="2BC6F18C" w14:textId="77777777" w:rsidR="0082602C" w:rsidRPr="00F830AB" w:rsidRDefault="0082602C" w:rsidP="004735D7">
            <w:pPr>
              <w:pStyle w:val="prastasiniatinklio"/>
              <w:spacing w:before="60" w:beforeAutospacing="0" w:after="60" w:afterAutospacing="0"/>
              <w:rPr>
                <w:rFonts w:ascii="Arial" w:hAnsi="Arial" w:cs="Arial"/>
                <w:sz w:val="22"/>
                <w:szCs w:val="22"/>
              </w:rPr>
            </w:pPr>
            <w:r w:rsidRPr="00F830AB">
              <w:rPr>
                <w:rFonts w:ascii="Arial" w:hAnsi="Arial" w:cs="Arial"/>
                <w:sz w:val="22"/>
                <w:szCs w:val="22"/>
              </w:rPr>
              <w:t>+df/dt reikšmė maksimaliam galios sumažinimui (paaukštėjus dažniui)</w:t>
            </w:r>
          </w:p>
        </w:tc>
        <w:tc>
          <w:tcPr>
            <w:tcW w:w="1959" w:type="dxa"/>
          </w:tcPr>
          <w:p w14:paraId="0A2D6320" w14:textId="77777777" w:rsidR="0082602C" w:rsidRPr="00F830AB" w:rsidRDefault="0082602C" w:rsidP="004735D7">
            <w:pPr>
              <w:pStyle w:val="prastasiniatinklio"/>
              <w:spacing w:before="60" w:beforeAutospacing="0" w:after="60" w:afterAutospacing="0"/>
              <w:jc w:val="center"/>
              <w:rPr>
                <w:rFonts w:ascii="Arial" w:hAnsi="Arial" w:cs="Arial"/>
                <w:sz w:val="22"/>
                <w:szCs w:val="22"/>
              </w:rPr>
            </w:pPr>
            <w:r w:rsidRPr="00F830AB">
              <w:rPr>
                <w:rFonts w:ascii="Arial" w:hAnsi="Arial" w:cs="Arial"/>
                <w:sz w:val="22"/>
                <w:szCs w:val="22"/>
              </w:rPr>
              <w:t>0÷5 Hz/s</w:t>
            </w:r>
          </w:p>
        </w:tc>
      </w:tr>
      <w:tr w:rsidR="0082602C" w:rsidRPr="00F830AB" w14:paraId="575FD2F1" w14:textId="77777777" w:rsidTr="004735D7">
        <w:trPr>
          <w:trHeight w:val="175"/>
          <w:jc w:val="center"/>
        </w:trPr>
        <w:tc>
          <w:tcPr>
            <w:tcW w:w="1292" w:type="dxa"/>
            <w:vMerge/>
          </w:tcPr>
          <w:p w14:paraId="675E4556" w14:textId="77777777" w:rsidR="0082602C" w:rsidRPr="00F830AB" w:rsidRDefault="0082602C" w:rsidP="004735D7">
            <w:pPr>
              <w:pStyle w:val="prastasiniatinklio"/>
              <w:spacing w:before="60" w:beforeAutospacing="0" w:after="60" w:afterAutospacing="0"/>
              <w:rPr>
                <w:rFonts w:ascii="Arial" w:hAnsi="Arial" w:cs="Arial"/>
                <w:sz w:val="22"/>
                <w:szCs w:val="22"/>
              </w:rPr>
            </w:pPr>
          </w:p>
        </w:tc>
        <w:tc>
          <w:tcPr>
            <w:tcW w:w="4248" w:type="dxa"/>
          </w:tcPr>
          <w:p w14:paraId="2696EFF3" w14:textId="77777777" w:rsidR="0082602C" w:rsidRPr="007B420D" w:rsidRDefault="0082602C" w:rsidP="004735D7">
            <w:pPr>
              <w:pStyle w:val="prastasiniatinklio"/>
              <w:spacing w:before="60" w:beforeAutospacing="0" w:after="60" w:afterAutospacing="0"/>
              <w:rPr>
                <w:rFonts w:ascii="Arial" w:hAnsi="Arial" w:cs="Arial"/>
                <w:sz w:val="22"/>
                <w:szCs w:val="22"/>
                <w:lang w:val="pt-PT"/>
              </w:rPr>
            </w:pPr>
            <w:r w:rsidRPr="007B420D">
              <w:rPr>
                <w:rFonts w:ascii="Arial" w:hAnsi="Arial" w:cs="Arial"/>
                <w:sz w:val="22"/>
                <w:szCs w:val="22"/>
                <w:lang w:val="pt-PT"/>
              </w:rPr>
              <w:t>-Pmax (maksimalus galios sumažinimas iki minimalios galimos generavimo technologinės ribos )</w:t>
            </w:r>
          </w:p>
        </w:tc>
        <w:tc>
          <w:tcPr>
            <w:tcW w:w="1959" w:type="dxa"/>
          </w:tcPr>
          <w:p w14:paraId="078012D9" w14:textId="77777777" w:rsidR="0082602C" w:rsidRPr="00F830AB" w:rsidRDefault="0082602C" w:rsidP="004735D7">
            <w:pPr>
              <w:pStyle w:val="prastasiniatinklio"/>
              <w:spacing w:before="60" w:beforeAutospacing="0" w:after="60" w:afterAutospacing="0"/>
              <w:jc w:val="center"/>
              <w:rPr>
                <w:rFonts w:ascii="Arial" w:hAnsi="Arial" w:cs="Arial"/>
                <w:sz w:val="22"/>
                <w:szCs w:val="22"/>
              </w:rPr>
            </w:pPr>
            <w:r w:rsidRPr="00F830AB">
              <w:rPr>
                <w:rFonts w:ascii="Arial" w:hAnsi="Arial" w:cs="Arial"/>
                <w:sz w:val="22"/>
                <w:szCs w:val="22"/>
              </w:rPr>
              <w:t>0÷100 proc</w:t>
            </w:r>
          </w:p>
        </w:tc>
      </w:tr>
      <w:bookmarkEnd w:id="46"/>
    </w:tbl>
    <w:p w14:paraId="122C45AA" w14:textId="77777777" w:rsidR="0082602C" w:rsidRPr="001712FA" w:rsidRDefault="0082602C" w:rsidP="0082602C">
      <w:pPr>
        <w:pStyle w:val="TableParagraph"/>
        <w:ind w:left="0"/>
        <w:rPr>
          <w:rFonts w:ascii="Arial" w:hAnsi="Arial" w:cs="Arial"/>
        </w:rPr>
      </w:pPr>
    </w:p>
    <w:p w14:paraId="477943A1" w14:textId="5CBC9F3E" w:rsidR="0082602C" w:rsidRPr="00F830AB" w:rsidRDefault="0022465D" w:rsidP="000C16CF">
      <w:pPr>
        <w:pStyle w:val="TableParagraph"/>
        <w:numPr>
          <w:ilvl w:val="1"/>
          <w:numId w:val="10"/>
        </w:numPr>
        <w:spacing w:line="276" w:lineRule="auto"/>
        <w:ind w:left="0" w:firstLine="567"/>
        <w:rPr>
          <w:rFonts w:ascii="Arial" w:hAnsi="Arial" w:cs="Arial"/>
        </w:rPr>
      </w:pPr>
      <w:r>
        <w:rPr>
          <w:rFonts w:ascii="Arial" w:hAnsi="Arial" w:cs="Arial"/>
        </w:rPr>
        <w:t xml:space="preserve"> s</w:t>
      </w:r>
      <w:r w:rsidR="0082602C" w:rsidRPr="00F830AB">
        <w:rPr>
          <w:rFonts w:ascii="Arial" w:hAnsi="Arial" w:cs="Arial"/>
        </w:rPr>
        <w:t xml:space="preserve">intetinės inercijos funkcija turi būti realizuota tokiu būdu, kad Operatoriui pareikalavus, būtų galima pakeisti sintetinės inercijos funkcijos valdymo parametrus pagal viršuje </w:t>
      </w:r>
      <w:r w:rsidR="0082602C" w:rsidRPr="00F830AB">
        <w:rPr>
          <w:rFonts w:ascii="Arial" w:hAnsi="Arial" w:cs="Arial"/>
        </w:rPr>
        <w:lastRenderedPageBreak/>
        <w:t>pateiktus reikalavimus, be poreikio papildomai kreiptis į įrangos gamintoją</w:t>
      </w:r>
      <w:r>
        <w:rPr>
          <w:rFonts w:ascii="Arial" w:hAnsi="Arial" w:cs="Arial"/>
        </w:rPr>
        <w:t>;</w:t>
      </w:r>
    </w:p>
    <w:p w14:paraId="12244C29" w14:textId="463C9AA3" w:rsidR="0082602C" w:rsidRPr="00F830AB" w:rsidRDefault="0022465D" w:rsidP="000C16CF">
      <w:pPr>
        <w:pStyle w:val="TableParagraph"/>
        <w:numPr>
          <w:ilvl w:val="1"/>
          <w:numId w:val="10"/>
        </w:numPr>
        <w:spacing w:line="276" w:lineRule="auto"/>
        <w:ind w:left="0" w:firstLine="567"/>
        <w:rPr>
          <w:rFonts w:ascii="Arial" w:hAnsi="Arial" w:cs="Arial"/>
        </w:rPr>
      </w:pPr>
      <w:r>
        <w:rPr>
          <w:rFonts w:ascii="Arial" w:hAnsi="Arial" w:cs="Arial"/>
        </w:rPr>
        <w:t xml:space="preserve"> s</w:t>
      </w:r>
      <w:r w:rsidR="0082602C" w:rsidRPr="00F830AB">
        <w:rPr>
          <w:rFonts w:ascii="Arial" w:hAnsi="Arial" w:cs="Arial"/>
        </w:rPr>
        <w:t>intetinė inercija turi būti aktyvuojama per laiko tarpą ne ilgesnį kaip 200 ms, įvertinus dažnio kitimo greičio nustatymą ir valdymo komandos atidavimą. Aktyvavus sintetinės inercijos funkciją galios pokytis turi būti išlaikomas ne mažiau 10 sekundžių</w:t>
      </w:r>
      <w:r>
        <w:rPr>
          <w:rFonts w:ascii="Arial" w:hAnsi="Arial" w:cs="Arial"/>
        </w:rPr>
        <w:t>;</w:t>
      </w:r>
    </w:p>
    <w:p w14:paraId="02FFC2AE" w14:textId="5A43EB92" w:rsidR="00F020FC" w:rsidRPr="0022465D" w:rsidRDefault="0022465D" w:rsidP="000C16CF">
      <w:pPr>
        <w:pStyle w:val="TableParagraph"/>
        <w:numPr>
          <w:ilvl w:val="1"/>
          <w:numId w:val="10"/>
        </w:numPr>
        <w:spacing w:line="276" w:lineRule="auto"/>
        <w:ind w:left="0" w:firstLine="567"/>
        <w:rPr>
          <w:rFonts w:ascii="Arial" w:hAnsi="Arial" w:cs="Arial"/>
        </w:rPr>
      </w:pPr>
      <w:r>
        <w:rPr>
          <w:rFonts w:ascii="Arial" w:hAnsi="Arial" w:cs="Arial"/>
        </w:rPr>
        <w:t xml:space="preserve"> t</w:t>
      </w:r>
      <w:r w:rsidR="0082602C" w:rsidRPr="00F830AB">
        <w:rPr>
          <w:rFonts w:ascii="Arial" w:hAnsi="Arial" w:cs="Arial"/>
        </w:rPr>
        <w:t>uri būti numatyta galimybė nuotoliniu būdu iš Operatoriaus valdymo sistemos įjungti/išjungti sintetinės inercijos funkciją</w:t>
      </w:r>
      <w:r>
        <w:rPr>
          <w:rFonts w:ascii="Arial" w:hAnsi="Arial" w:cs="Arial"/>
        </w:rPr>
        <w:t>.</w:t>
      </w:r>
    </w:p>
    <w:p w14:paraId="3A3C0ED1" w14:textId="77777777" w:rsidR="00F020FC" w:rsidRPr="006A6839" w:rsidRDefault="00F020FC" w:rsidP="000C16CF">
      <w:pPr>
        <w:widowControl/>
        <w:numPr>
          <w:ilvl w:val="0"/>
          <w:numId w:val="10"/>
        </w:numPr>
        <w:tabs>
          <w:tab w:val="left" w:pos="1134"/>
        </w:tabs>
        <w:suppressAutoHyphens w:val="0"/>
        <w:spacing w:line="276" w:lineRule="auto"/>
        <w:ind w:left="0" w:firstLine="567"/>
        <w:jc w:val="both"/>
        <w:rPr>
          <w:rFonts w:cs="Arial"/>
          <w:szCs w:val="22"/>
        </w:rPr>
      </w:pPr>
      <w:r w:rsidRPr="006A6839">
        <w:rPr>
          <w:rFonts w:cs="Arial"/>
          <w:szCs w:val="22"/>
        </w:rPr>
        <w:t>Reikalavimai įtampos stabilumo užtikrinimui:</w:t>
      </w:r>
    </w:p>
    <w:p w14:paraId="2D113F4B" w14:textId="77777777" w:rsidR="00F020FC" w:rsidRPr="006A6839" w:rsidRDefault="00F020FC" w:rsidP="000C16CF">
      <w:pPr>
        <w:widowControl/>
        <w:numPr>
          <w:ilvl w:val="1"/>
          <w:numId w:val="10"/>
        </w:numPr>
        <w:tabs>
          <w:tab w:val="left" w:pos="1134"/>
        </w:tabs>
        <w:suppressAutoHyphens w:val="0"/>
        <w:spacing w:line="276" w:lineRule="auto"/>
        <w:ind w:left="0" w:firstLine="567"/>
        <w:jc w:val="both"/>
        <w:rPr>
          <w:rFonts w:eastAsiaTheme="minorHAnsi" w:cs="Arial"/>
          <w:kern w:val="0"/>
          <w:szCs w:val="22"/>
          <w:lang w:eastAsia="en-US" w:bidi="ar-SA"/>
        </w:rPr>
      </w:pPr>
      <w:r w:rsidRPr="006A6839">
        <w:rPr>
          <w:rFonts w:cs="Arial"/>
          <w:szCs w:val="22"/>
        </w:rPr>
        <w:t>EJPM</w:t>
      </w:r>
      <w:r w:rsidRPr="006A6839" w:rsidDel="00E045DB">
        <w:rPr>
          <w:rFonts w:cs="Arial"/>
          <w:szCs w:val="22"/>
        </w:rPr>
        <w:t xml:space="preserve"> </w:t>
      </w:r>
      <w:r w:rsidRPr="006A6839">
        <w:rPr>
          <w:rFonts w:eastAsiaTheme="minorHAnsi" w:cs="Arial"/>
          <w:kern w:val="0"/>
          <w:szCs w:val="22"/>
          <w:lang w:eastAsia="en-US" w:bidi="ar-SA"/>
        </w:rPr>
        <w:t>išorinės trikties metu turi apriboti į tinklą tiekiamą aktyviąją galią ir į jį generuoti didžiausią galimą reaktyviąją galią;</w:t>
      </w:r>
    </w:p>
    <w:p w14:paraId="09B5F225" w14:textId="77777777" w:rsidR="00F020FC" w:rsidRPr="006A6839" w:rsidRDefault="00F020FC" w:rsidP="000C16CF">
      <w:pPr>
        <w:pStyle w:val="Betarp"/>
        <w:numPr>
          <w:ilvl w:val="1"/>
          <w:numId w:val="10"/>
        </w:numPr>
        <w:tabs>
          <w:tab w:val="left" w:pos="1134"/>
        </w:tabs>
        <w:ind w:left="0" w:firstLine="567"/>
        <w:rPr>
          <w:rFonts w:ascii="Arial" w:eastAsia="Arial Unicode MS" w:hAnsi="Arial" w:cs="Arial"/>
          <w:kern w:val="1"/>
          <w:lang w:eastAsia="hi-IN" w:bidi="hi-IN"/>
        </w:rPr>
      </w:pPr>
      <w:r w:rsidRPr="006A6839">
        <w:rPr>
          <w:rFonts w:ascii="Arial" w:hAnsi="Arial" w:cs="Arial"/>
        </w:rPr>
        <w:t>EJPM</w:t>
      </w:r>
      <w:r w:rsidRPr="006A6839" w:rsidDel="00E045DB">
        <w:rPr>
          <w:rFonts w:ascii="Arial" w:hAnsi="Arial" w:cs="Arial"/>
        </w:rPr>
        <w:t xml:space="preserve"> </w:t>
      </w:r>
      <w:r w:rsidRPr="006A6839">
        <w:rPr>
          <w:rFonts w:ascii="Arial" w:eastAsia="Arial Unicode MS" w:hAnsi="Arial" w:cs="Arial"/>
          <w:kern w:val="1"/>
          <w:lang w:eastAsia="hi-IN" w:bidi="hi-IN"/>
        </w:rPr>
        <w:t xml:space="preserve">turi gebėti tiekti greitąją trikties srovę prijungimo taške trikties atveju. EJPM turi tiekti reaktyviąją srovę, todėl reaktyviosios galios tiekimas turi būti pradėtas po 30 ms – 50 ms ir tiekiama simetrinė arba nesimetrinė (vienos ar dviejų fazių, priklausomai nuo trikdžio) reaktyvioji galia. Jos turi būti pateikta 50 % per pirmąsias 30 ms – 60 ms, o per likusį laiką – 100 % </w:t>
      </w:r>
      <w:r w:rsidRPr="006A6839">
        <w:rPr>
          <w:rFonts w:ascii="Arial" w:hAnsi="Arial" w:cs="Arial"/>
        </w:rPr>
        <w:t>kol nebus pašalintas trumpasis jungimas ir prijungimo taško įtampa atkurta iki 0,85 jos vardinės reikšmės;</w:t>
      </w:r>
    </w:p>
    <w:p w14:paraId="01352617" w14:textId="44377F2F" w:rsidR="0071341E" w:rsidRPr="0022465D" w:rsidRDefault="00F020FC" w:rsidP="000C16CF">
      <w:pPr>
        <w:pStyle w:val="Betarp"/>
        <w:numPr>
          <w:ilvl w:val="1"/>
          <w:numId w:val="10"/>
        </w:numPr>
        <w:tabs>
          <w:tab w:val="left" w:pos="1134"/>
        </w:tabs>
        <w:ind w:left="0" w:firstLine="567"/>
        <w:rPr>
          <w:rFonts w:ascii="Arial" w:eastAsia="Arial Unicode MS" w:hAnsi="Arial" w:cs="Arial"/>
          <w:kern w:val="1"/>
          <w:lang w:eastAsia="hi-IN" w:bidi="hi-IN"/>
        </w:rPr>
      </w:pPr>
      <w:r w:rsidRPr="006A6839">
        <w:rPr>
          <w:rFonts w:ascii="Arial" w:hAnsi="Arial" w:cs="Arial"/>
        </w:rPr>
        <w:t>EJPM</w:t>
      </w:r>
      <w:r w:rsidRPr="006A6839" w:rsidDel="00E045DB">
        <w:rPr>
          <w:rFonts w:ascii="Arial" w:hAnsi="Arial" w:cs="Arial"/>
        </w:rPr>
        <w:t xml:space="preserve"> </w:t>
      </w:r>
      <w:r w:rsidRPr="006A6839">
        <w:rPr>
          <w:rFonts w:ascii="Arial" w:eastAsia="Arial Unicode MS" w:hAnsi="Arial" w:cs="Arial"/>
          <w:kern w:val="1"/>
          <w:lang w:eastAsia="hi-IN" w:bidi="hi-IN"/>
        </w:rPr>
        <w:t>simetrinės ir nesimetrinės trikties metu sumažėjus įtampai prijungimo taške neturi būti atjungiamas relinės apsaugos ir automatikos įrenginių nuo tinklo. Grafikas, rodantis įtampos lygius ir atjungimo laikus, kuriems esant elektros jėgainių parko neturi atsijungti/būti atjungiamos nuo elektros perdavimo tinklo, pavaizduotas žemiau</w:t>
      </w:r>
      <w:r w:rsidR="0022465D">
        <w:rPr>
          <w:rFonts w:ascii="Arial" w:eastAsia="Arial Unicode MS" w:hAnsi="Arial" w:cs="Arial"/>
          <w:kern w:val="1"/>
          <w:lang w:eastAsia="hi-IN" w:bidi="hi-IN"/>
        </w:rPr>
        <w:t>:</w:t>
      </w:r>
    </w:p>
    <w:p w14:paraId="6F02E5F8" w14:textId="77777777" w:rsidR="0071341E" w:rsidRPr="007C2109" w:rsidRDefault="0071341E" w:rsidP="00D0222F">
      <w:pPr>
        <w:widowControl/>
        <w:suppressAutoHyphens w:val="0"/>
        <w:spacing w:line="276" w:lineRule="auto"/>
        <w:ind w:left="709"/>
        <w:jc w:val="center"/>
        <w:rPr>
          <w:rFonts w:cs="Arial"/>
          <w:szCs w:val="22"/>
        </w:rPr>
      </w:pPr>
      <w:r w:rsidRPr="007C2109">
        <w:rPr>
          <w:rFonts w:cs="Arial"/>
          <w:noProof/>
          <w:szCs w:val="22"/>
          <w:lang w:eastAsia="lt-LT" w:bidi="ar-SA"/>
        </w:rPr>
        <w:drawing>
          <wp:inline distT="0" distB="0" distL="0" distR="0" wp14:anchorId="12CFD6FA" wp14:editId="4A76DD95">
            <wp:extent cx="3894746" cy="2557304"/>
            <wp:effectExtent l="0" t="0" r="0" b="0"/>
            <wp:docPr id="2146679890" name="Picture 214667989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32">
                      <a:extLst>
                        <a:ext uri="{28A0092B-C50C-407E-A947-70E740481C1C}">
                          <a14:useLocalDpi xmlns:a14="http://schemas.microsoft.com/office/drawing/2010/main" val="0"/>
                        </a:ext>
                      </a:extLst>
                    </a:blip>
                    <a:stretch>
                      <a:fillRect/>
                    </a:stretch>
                  </pic:blipFill>
                  <pic:spPr>
                    <a:xfrm>
                      <a:off x="0" y="0"/>
                      <a:ext cx="3894746" cy="2557304"/>
                    </a:xfrm>
                    <a:prstGeom prst="rect">
                      <a:avLst/>
                    </a:prstGeom>
                  </pic:spPr>
                </pic:pic>
              </a:graphicData>
            </a:graphic>
          </wp:inline>
        </w:drawing>
      </w:r>
    </w:p>
    <w:p w14:paraId="6DD05EE7" w14:textId="77777777" w:rsidR="00F020FC" w:rsidRPr="006A6839" w:rsidRDefault="00F020FC" w:rsidP="000C16CF">
      <w:pPr>
        <w:pStyle w:val="Betarp"/>
        <w:numPr>
          <w:ilvl w:val="1"/>
          <w:numId w:val="10"/>
        </w:numPr>
        <w:tabs>
          <w:tab w:val="left" w:pos="1134"/>
        </w:tabs>
        <w:ind w:left="0" w:firstLine="567"/>
        <w:rPr>
          <w:rFonts w:ascii="Arial" w:eastAsia="Arial Unicode MS" w:hAnsi="Arial" w:cs="Arial"/>
          <w:kern w:val="1"/>
          <w:lang w:eastAsia="hi-IN" w:bidi="hi-IN"/>
        </w:rPr>
      </w:pPr>
      <w:bookmarkStart w:id="47" w:name="_Hlk5695829"/>
      <w:r w:rsidRPr="006A6839">
        <w:rPr>
          <w:rFonts w:ascii="Arial" w:eastAsia="Arial Unicode MS" w:hAnsi="Arial" w:cs="Arial"/>
          <w:kern w:val="1"/>
          <w:lang w:eastAsia="hi-IN" w:bidi="hi-IN"/>
        </w:rPr>
        <w:t>EJPM</w:t>
      </w:r>
      <w:r w:rsidRPr="006A6839" w:rsidDel="003D06B7">
        <w:rPr>
          <w:rFonts w:ascii="Arial" w:eastAsia="Arial Unicode MS" w:hAnsi="Arial" w:cs="Arial"/>
          <w:kern w:val="1"/>
          <w:lang w:eastAsia="hi-IN" w:bidi="hi-IN"/>
        </w:rPr>
        <w:t xml:space="preserve"> </w:t>
      </w:r>
      <w:r w:rsidRPr="006A6839">
        <w:rPr>
          <w:rFonts w:ascii="Arial" w:eastAsia="Arial Unicode MS" w:hAnsi="Arial" w:cs="Arial"/>
          <w:kern w:val="1"/>
          <w:lang w:eastAsia="hi-IN" w:bidi="hi-IN"/>
        </w:rPr>
        <w:t xml:space="preserve">turi neatsijungti nuo elektros energetikos sistemos nurodytą minimalų laiko periodą, esant nurodytiems įtampos svyravimams nurodytiems </w:t>
      </w:r>
      <w:r w:rsidRPr="006A6839">
        <w:rPr>
          <w:rFonts w:ascii="Arial" w:hAnsi="Arial" w:cs="Arial"/>
        </w:rPr>
        <w:t>lentelėje:</w:t>
      </w:r>
    </w:p>
    <w:p w14:paraId="3908F6AB" w14:textId="69C0048A" w:rsidR="00F020FC" w:rsidRPr="006A6839" w:rsidRDefault="0022465D" w:rsidP="006C4018">
      <w:pPr>
        <w:pStyle w:val="Betarp"/>
        <w:ind w:left="720" w:hanging="153"/>
        <w:rPr>
          <w:rFonts w:ascii="Arial" w:eastAsia="Arial Unicode MS" w:hAnsi="Arial" w:cs="Arial"/>
          <w:kern w:val="1"/>
          <w:lang w:eastAsia="hi-IN" w:bidi="hi-IN"/>
        </w:rPr>
      </w:pPr>
      <w:r>
        <w:rPr>
          <w:rFonts w:ascii="Arial" w:eastAsia="Arial Unicode MS" w:hAnsi="Arial" w:cs="Arial"/>
          <w:kern w:val="1"/>
          <w:lang w:eastAsia="hi-IN" w:bidi="hi-IN"/>
        </w:rPr>
        <w:t>e</w:t>
      </w:r>
      <w:r w:rsidR="00F020FC" w:rsidRPr="006A6839">
        <w:rPr>
          <w:rFonts w:ascii="Arial" w:eastAsia="Arial Unicode MS" w:hAnsi="Arial" w:cs="Arial"/>
          <w:kern w:val="1"/>
          <w:lang w:eastAsia="hi-IN" w:bidi="hi-IN"/>
        </w:rPr>
        <w:t>sant prijungimo taško įtampai 110 kV:</w:t>
      </w:r>
    </w:p>
    <w:bookmarkEnd w:id="47"/>
    <w:p w14:paraId="63E0FD33" w14:textId="77777777" w:rsidR="0071341E" w:rsidRPr="007C2109" w:rsidRDefault="0071341E" w:rsidP="00D0222F">
      <w:pPr>
        <w:widowControl/>
        <w:suppressAutoHyphens w:val="0"/>
        <w:spacing w:line="276" w:lineRule="auto"/>
        <w:ind w:left="709"/>
        <w:jc w:val="both"/>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973"/>
      </w:tblGrid>
      <w:tr w:rsidR="0071341E" w:rsidRPr="007C2109" w14:paraId="644671AA" w14:textId="77777777" w:rsidTr="00EE7646">
        <w:trPr>
          <w:jc w:val="center"/>
        </w:trPr>
        <w:tc>
          <w:tcPr>
            <w:tcW w:w="4248" w:type="dxa"/>
            <w:shd w:val="clear" w:color="auto" w:fill="auto"/>
          </w:tcPr>
          <w:p w14:paraId="495E8C61" w14:textId="767129C8" w:rsidR="0071341E" w:rsidRPr="007C2109" w:rsidRDefault="0071341E" w:rsidP="00D0222F">
            <w:pPr>
              <w:tabs>
                <w:tab w:val="left" w:pos="1134"/>
              </w:tabs>
              <w:spacing w:before="60" w:after="60" w:line="276" w:lineRule="auto"/>
              <w:jc w:val="both"/>
              <w:rPr>
                <w:rFonts w:eastAsia="Cambria" w:cs="Arial"/>
                <w:szCs w:val="22"/>
              </w:rPr>
            </w:pPr>
            <w:r w:rsidRPr="007C2109">
              <w:rPr>
                <w:rFonts w:eastAsia="Cambria" w:cs="Arial"/>
                <w:szCs w:val="22"/>
              </w:rPr>
              <w:t xml:space="preserve">Įtampa prijungimo taške, santykiniais vienetais (vardinę įtampą laikant </w:t>
            </w:r>
            <w:r w:rsidR="0082602C">
              <w:rPr>
                <w:rFonts w:eastAsia="Cambria" w:cs="Arial"/>
                <w:szCs w:val="22"/>
              </w:rPr>
              <w:t>11</w:t>
            </w:r>
            <w:r w:rsidR="0082602C" w:rsidRPr="007C2109">
              <w:rPr>
                <w:rFonts w:eastAsia="Cambria" w:cs="Arial"/>
                <w:szCs w:val="22"/>
              </w:rPr>
              <w:t xml:space="preserve">0 </w:t>
            </w:r>
            <w:r w:rsidRPr="007C2109">
              <w:rPr>
                <w:rFonts w:eastAsia="Cambria" w:cs="Arial"/>
                <w:szCs w:val="22"/>
              </w:rPr>
              <w:t>kV)</w:t>
            </w:r>
          </w:p>
        </w:tc>
        <w:tc>
          <w:tcPr>
            <w:tcW w:w="3973" w:type="dxa"/>
            <w:shd w:val="clear" w:color="auto" w:fill="auto"/>
          </w:tcPr>
          <w:p w14:paraId="4B3C52EF" w14:textId="5AB1230C" w:rsidR="0071341E" w:rsidRPr="007C2109" w:rsidRDefault="0071341E" w:rsidP="00D0222F">
            <w:pPr>
              <w:tabs>
                <w:tab w:val="left" w:pos="1134"/>
              </w:tabs>
              <w:spacing w:before="60" w:after="60" w:line="276" w:lineRule="auto"/>
              <w:ind w:left="129"/>
              <w:jc w:val="both"/>
              <w:rPr>
                <w:rFonts w:eastAsia="Cambria" w:cs="Arial"/>
                <w:szCs w:val="22"/>
              </w:rPr>
            </w:pPr>
            <w:r w:rsidRPr="007C2109">
              <w:rPr>
                <w:rFonts w:eastAsia="Cambria" w:cs="Arial"/>
                <w:szCs w:val="22"/>
              </w:rPr>
              <w:t>Mažiausias laikas, kurį</w:t>
            </w:r>
            <w:r w:rsidR="00C3591A" w:rsidRPr="007C2109">
              <w:rPr>
                <w:rFonts w:eastAsia="Cambria" w:cs="Arial"/>
                <w:szCs w:val="22"/>
              </w:rPr>
              <w:t xml:space="preserve"> elektrinė </w:t>
            </w:r>
            <w:r w:rsidRPr="007C2109">
              <w:rPr>
                <w:rFonts w:eastAsia="Cambria" w:cs="Arial"/>
                <w:szCs w:val="22"/>
              </w:rPr>
              <w:t>negali būti atjungiama nuo tinklo</w:t>
            </w:r>
          </w:p>
        </w:tc>
      </w:tr>
      <w:tr w:rsidR="0071341E" w:rsidRPr="007C2109" w14:paraId="72E3CAE2" w14:textId="77777777" w:rsidTr="00EE7646">
        <w:trPr>
          <w:jc w:val="center"/>
        </w:trPr>
        <w:tc>
          <w:tcPr>
            <w:tcW w:w="4248" w:type="dxa"/>
            <w:shd w:val="clear" w:color="auto" w:fill="auto"/>
          </w:tcPr>
          <w:p w14:paraId="7D837499" w14:textId="6E5CC1AF" w:rsidR="0071341E" w:rsidRPr="007C2109" w:rsidRDefault="0071341E" w:rsidP="00D0222F">
            <w:pPr>
              <w:tabs>
                <w:tab w:val="left" w:pos="1134"/>
              </w:tabs>
              <w:spacing w:before="60" w:after="60" w:line="276" w:lineRule="auto"/>
              <w:ind w:firstLine="567"/>
              <w:jc w:val="both"/>
              <w:rPr>
                <w:rFonts w:eastAsia="Cambria" w:cs="Arial"/>
                <w:szCs w:val="22"/>
              </w:rPr>
            </w:pPr>
            <w:r w:rsidRPr="007C2109">
              <w:rPr>
                <w:rFonts w:eastAsia="Cambria" w:cs="Arial"/>
                <w:szCs w:val="22"/>
              </w:rPr>
              <w:t>Nuo 0,8</w:t>
            </w:r>
            <w:r w:rsidR="0082602C">
              <w:rPr>
                <w:rFonts w:eastAsia="Cambria" w:cs="Arial"/>
                <w:szCs w:val="22"/>
              </w:rPr>
              <w:t>5</w:t>
            </w:r>
            <w:r w:rsidRPr="007C2109">
              <w:rPr>
                <w:rFonts w:eastAsia="Cambria" w:cs="Arial"/>
                <w:szCs w:val="22"/>
              </w:rPr>
              <w:t xml:space="preserve"> iki 0,90</w:t>
            </w:r>
          </w:p>
        </w:tc>
        <w:tc>
          <w:tcPr>
            <w:tcW w:w="3973" w:type="dxa"/>
            <w:shd w:val="clear" w:color="auto" w:fill="auto"/>
          </w:tcPr>
          <w:p w14:paraId="371D1CBA" w14:textId="777F434B" w:rsidR="0071341E" w:rsidRPr="007C2109" w:rsidRDefault="0082602C" w:rsidP="00D0222F">
            <w:pPr>
              <w:tabs>
                <w:tab w:val="left" w:pos="1134"/>
              </w:tabs>
              <w:spacing w:before="60" w:after="60" w:line="276" w:lineRule="auto"/>
              <w:ind w:left="129"/>
              <w:jc w:val="both"/>
              <w:rPr>
                <w:rFonts w:eastAsia="Cambria" w:cs="Arial"/>
                <w:szCs w:val="22"/>
              </w:rPr>
            </w:pPr>
            <w:r>
              <w:rPr>
                <w:rFonts w:eastAsia="Cambria" w:cs="Arial"/>
                <w:szCs w:val="22"/>
              </w:rPr>
              <w:t>3</w:t>
            </w:r>
            <w:r w:rsidR="0071341E" w:rsidRPr="007C2109">
              <w:rPr>
                <w:rFonts w:eastAsia="Cambria" w:cs="Arial"/>
                <w:szCs w:val="22"/>
              </w:rPr>
              <w:t>0 minučių</w:t>
            </w:r>
          </w:p>
        </w:tc>
      </w:tr>
      <w:tr w:rsidR="0071341E" w:rsidRPr="007C2109" w14:paraId="11DED6E0" w14:textId="77777777" w:rsidTr="00EE7646">
        <w:trPr>
          <w:jc w:val="center"/>
        </w:trPr>
        <w:tc>
          <w:tcPr>
            <w:tcW w:w="4248" w:type="dxa"/>
            <w:shd w:val="clear" w:color="auto" w:fill="auto"/>
          </w:tcPr>
          <w:p w14:paraId="27EB2C99" w14:textId="684583AA" w:rsidR="0071341E" w:rsidRPr="007C2109" w:rsidRDefault="0071341E" w:rsidP="00D0222F">
            <w:pPr>
              <w:tabs>
                <w:tab w:val="left" w:pos="1134"/>
              </w:tabs>
              <w:spacing w:before="60" w:after="60" w:line="276" w:lineRule="auto"/>
              <w:ind w:firstLine="567"/>
              <w:jc w:val="both"/>
              <w:rPr>
                <w:rFonts w:eastAsia="Cambria" w:cs="Arial"/>
                <w:szCs w:val="22"/>
              </w:rPr>
            </w:pPr>
            <w:r w:rsidRPr="007C2109">
              <w:rPr>
                <w:rFonts w:eastAsia="Cambria" w:cs="Arial"/>
                <w:szCs w:val="22"/>
              </w:rPr>
              <w:t>Nuo 0,90 iki 1,</w:t>
            </w:r>
            <w:r w:rsidR="0082602C">
              <w:rPr>
                <w:rFonts w:eastAsia="Cambria" w:cs="Arial"/>
                <w:szCs w:val="22"/>
              </w:rPr>
              <w:t>118</w:t>
            </w:r>
          </w:p>
        </w:tc>
        <w:tc>
          <w:tcPr>
            <w:tcW w:w="3973" w:type="dxa"/>
            <w:shd w:val="clear" w:color="auto" w:fill="auto"/>
          </w:tcPr>
          <w:p w14:paraId="041AC406" w14:textId="77777777" w:rsidR="0071341E" w:rsidRPr="007C2109" w:rsidRDefault="0071341E" w:rsidP="00D0222F">
            <w:pPr>
              <w:tabs>
                <w:tab w:val="left" w:pos="1134"/>
              </w:tabs>
              <w:spacing w:before="60" w:after="60" w:line="276" w:lineRule="auto"/>
              <w:ind w:left="129"/>
              <w:jc w:val="both"/>
              <w:rPr>
                <w:rFonts w:eastAsia="Cambria" w:cs="Arial"/>
                <w:szCs w:val="22"/>
              </w:rPr>
            </w:pPr>
            <w:r w:rsidRPr="007C2109">
              <w:rPr>
                <w:rFonts w:eastAsia="Cambria" w:cs="Arial"/>
                <w:szCs w:val="22"/>
              </w:rPr>
              <w:t>Turi dirbti laike neribojamai</w:t>
            </w:r>
          </w:p>
        </w:tc>
      </w:tr>
      <w:tr w:rsidR="0071341E" w:rsidRPr="007C2109" w14:paraId="375508D3" w14:textId="77777777" w:rsidTr="00EE7646">
        <w:trPr>
          <w:jc w:val="center"/>
        </w:trPr>
        <w:tc>
          <w:tcPr>
            <w:tcW w:w="4248" w:type="dxa"/>
            <w:shd w:val="clear" w:color="auto" w:fill="auto"/>
          </w:tcPr>
          <w:p w14:paraId="2CE607CC" w14:textId="4DD8EE7E" w:rsidR="0071341E" w:rsidRPr="007C2109" w:rsidRDefault="0071341E" w:rsidP="00D0222F">
            <w:pPr>
              <w:tabs>
                <w:tab w:val="left" w:pos="1134"/>
              </w:tabs>
              <w:spacing w:before="60" w:after="60" w:line="276" w:lineRule="auto"/>
              <w:ind w:firstLine="567"/>
              <w:jc w:val="both"/>
              <w:rPr>
                <w:rFonts w:eastAsia="Cambria" w:cs="Arial"/>
                <w:szCs w:val="22"/>
              </w:rPr>
            </w:pPr>
            <w:r w:rsidRPr="007C2109">
              <w:rPr>
                <w:rFonts w:eastAsia="Cambria" w:cs="Arial"/>
                <w:szCs w:val="22"/>
              </w:rPr>
              <w:t>Nuo 1,</w:t>
            </w:r>
            <w:r w:rsidR="0082602C">
              <w:rPr>
                <w:rFonts w:eastAsia="Cambria" w:cs="Arial"/>
                <w:szCs w:val="22"/>
              </w:rPr>
              <w:t>118</w:t>
            </w:r>
            <w:r w:rsidRPr="007C2109">
              <w:rPr>
                <w:rFonts w:eastAsia="Cambria" w:cs="Arial"/>
                <w:szCs w:val="22"/>
              </w:rPr>
              <w:t xml:space="preserve"> iki 1,15</w:t>
            </w:r>
          </w:p>
        </w:tc>
        <w:tc>
          <w:tcPr>
            <w:tcW w:w="3973" w:type="dxa"/>
            <w:shd w:val="clear" w:color="auto" w:fill="auto"/>
          </w:tcPr>
          <w:p w14:paraId="0FC5EE56" w14:textId="77777777" w:rsidR="0071341E" w:rsidRPr="007C2109" w:rsidRDefault="0071341E" w:rsidP="00D0222F">
            <w:pPr>
              <w:tabs>
                <w:tab w:val="left" w:pos="1134"/>
              </w:tabs>
              <w:spacing w:before="60" w:after="60" w:line="276" w:lineRule="auto"/>
              <w:ind w:left="129"/>
              <w:jc w:val="both"/>
              <w:rPr>
                <w:rFonts w:eastAsia="Cambria" w:cs="Arial"/>
                <w:szCs w:val="22"/>
              </w:rPr>
            </w:pPr>
            <w:r w:rsidRPr="007C2109">
              <w:rPr>
                <w:rFonts w:eastAsia="Cambria" w:cs="Arial"/>
                <w:szCs w:val="22"/>
              </w:rPr>
              <w:t>20 minučių</w:t>
            </w:r>
          </w:p>
        </w:tc>
      </w:tr>
    </w:tbl>
    <w:p w14:paraId="5440473D" w14:textId="77777777" w:rsidR="0071341E" w:rsidRPr="007C2109" w:rsidRDefault="0071341E" w:rsidP="00D0222F">
      <w:pPr>
        <w:widowControl/>
        <w:suppressAutoHyphens w:val="0"/>
        <w:spacing w:line="276" w:lineRule="auto"/>
        <w:ind w:firstLine="567"/>
        <w:jc w:val="both"/>
        <w:rPr>
          <w:rFonts w:eastAsiaTheme="minorHAnsi" w:cs="Arial"/>
          <w:kern w:val="0"/>
          <w:szCs w:val="22"/>
          <w:lang w:eastAsia="en-US" w:bidi="ar-SA"/>
        </w:rPr>
      </w:pPr>
    </w:p>
    <w:p w14:paraId="1950B42A" w14:textId="77777777" w:rsidR="00F020FC" w:rsidRPr="00F020FC" w:rsidRDefault="00F020FC" w:rsidP="000C16CF">
      <w:pPr>
        <w:widowControl/>
        <w:numPr>
          <w:ilvl w:val="0"/>
          <w:numId w:val="10"/>
        </w:numPr>
        <w:tabs>
          <w:tab w:val="left" w:pos="1134"/>
        </w:tabs>
        <w:suppressAutoHyphens w:val="0"/>
        <w:spacing w:line="276" w:lineRule="auto"/>
        <w:ind w:left="0" w:firstLine="567"/>
        <w:jc w:val="both"/>
        <w:rPr>
          <w:rFonts w:cs="Arial"/>
        </w:rPr>
      </w:pPr>
      <w:r w:rsidRPr="00A44CCD">
        <w:rPr>
          <w:rFonts w:cs="Arial"/>
          <w:szCs w:val="22"/>
        </w:rPr>
        <w:t>Reikalavimai</w:t>
      </w:r>
      <w:r w:rsidRPr="00F020FC">
        <w:rPr>
          <w:rFonts w:cs="Arial"/>
        </w:rPr>
        <w:t xml:space="preserve"> reaktyviosios galios ir įtampos valdymui:</w:t>
      </w:r>
    </w:p>
    <w:p w14:paraId="481C631C" w14:textId="77777777" w:rsidR="00F020FC" w:rsidRPr="00F020FC" w:rsidRDefault="00F020FC" w:rsidP="000C16CF">
      <w:pPr>
        <w:pStyle w:val="Betarp"/>
        <w:numPr>
          <w:ilvl w:val="1"/>
          <w:numId w:val="10"/>
        </w:numPr>
        <w:tabs>
          <w:tab w:val="left" w:pos="1134"/>
        </w:tabs>
        <w:ind w:left="0" w:firstLine="567"/>
        <w:rPr>
          <w:rFonts w:cs="Arial"/>
        </w:rPr>
      </w:pPr>
      <w:r w:rsidRPr="00F020FC">
        <w:rPr>
          <w:rFonts w:ascii="Arial" w:eastAsia="Arial Unicode MS" w:hAnsi="Arial" w:cs="Arial"/>
          <w:kern w:val="1"/>
          <w:lang w:eastAsia="hi-IN" w:bidi="hi-IN"/>
        </w:rPr>
        <w:t>EJPM turi būti įrengtos reaktyviosios galios ir įtampos valdymo funkcijos, sudarančios galimybę valdyti reaktyviąją galią bei įtampą, aktyvinant komandas televaldymu iš PSO DVS;</w:t>
      </w:r>
    </w:p>
    <w:p w14:paraId="0412F753" w14:textId="388FFF56" w:rsidR="00F020FC" w:rsidRDefault="0022465D" w:rsidP="000C16CF">
      <w:pPr>
        <w:pStyle w:val="Betarp"/>
        <w:numPr>
          <w:ilvl w:val="1"/>
          <w:numId w:val="10"/>
        </w:numPr>
        <w:tabs>
          <w:tab w:val="left" w:pos="1134"/>
        </w:tabs>
        <w:ind w:left="0" w:firstLine="567"/>
        <w:rPr>
          <w:rFonts w:ascii="Arial" w:eastAsia="Arial Unicode MS" w:hAnsi="Arial" w:cs="Arial"/>
          <w:kern w:val="1"/>
          <w:lang w:eastAsia="hi-IN" w:bidi="hi-IN"/>
        </w:rPr>
      </w:pPr>
      <w:r>
        <w:rPr>
          <w:rFonts w:ascii="Arial" w:eastAsia="Arial Unicode MS" w:hAnsi="Arial" w:cs="Arial"/>
          <w:kern w:val="1"/>
          <w:lang w:eastAsia="hi-IN" w:bidi="hi-IN"/>
        </w:rPr>
        <w:t>r</w:t>
      </w:r>
      <w:r w:rsidR="00F020FC" w:rsidRPr="00A44CCD">
        <w:rPr>
          <w:rFonts w:ascii="Arial" w:eastAsia="Arial Unicode MS" w:hAnsi="Arial" w:cs="Arial"/>
          <w:kern w:val="1"/>
          <w:lang w:eastAsia="hi-IN" w:bidi="hi-IN"/>
        </w:rPr>
        <w:t>eaktyvioji galia, kuria EJPM keičiasi su tinklu prijungimo taške, turi būti apribota vertėmis pagal nustatytą:</w:t>
      </w:r>
    </w:p>
    <w:p w14:paraId="06C17829" w14:textId="0B91842F" w:rsidR="0016202A" w:rsidRPr="0022465D" w:rsidRDefault="0016202A" w:rsidP="000C16CF">
      <w:pPr>
        <w:widowControl/>
        <w:numPr>
          <w:ilvl w:val="2"/>
          <w:numId w:val="10"/>
        </w:numPr>
        <w:tabs>
          <w:tab w:val="left" w:pos="1276"/>
        </w:tabs>
        <w:suppressAutoHyphens w:val="0"/>
        <w:spacing w:line="276" w:lineRule="auto"/>
        <w:ind w:left="0" w:firstLine="567"/>
        <w:jc w:val="both"/>
        <w:rPr>
          <w:rFonts w:eastAsiaTheme="minorHAnsi" w:cs="Arial"/>
          <w:kern w:val="0"/>
          <w:szCs w:val="22"/>
          <w:lang w:eastAsia="en-US" w:bidi="ar-SA"/>
        </w:rPr>
      </w:pPr>
      <w:r w:rsidRPr="004A440E">
        <w:rPr>
          <w:rFonts w:eastAsiaTheme="minorHAnsi" w:cs="Arial"/>
          <w:kern w:val="0"/>
          <w:szCs w:val="22"/>
          <w:lang w:eastAsia="en-US" w:bidi="ar-SA"/>
        </w:rPr>
        <w:lastRenderedPageBreak/>
        <w:t>P–Q/Pmax profilį</w:t>
      </w:r>
      <w:r>
        <w:rPr>
          <w:rFonts w:eastAsiaTheme="minorHAnsi" w:cs="Arial"/>
          <w:kern w:val="0"/>
          <w:szCs w:val="22"/>
          <w:lang w:eastAsia="en-US" w:bidi="ar-SA"/>
        </w:rPr>
        <w:t>,</w:t>
      </w:r>
      <w:r w:rsidRPr="00D52A8D">
        <w:rPr>
          <w:rFonts w:eastAsiaTheme="minorHAnsi" w:cs="Arial"/>
          <w:kern w:val="0"/>
          <w:szCs w:val="22"/>
          <w:lang w:eastAsia="en-US" w:bidi="ar-SA"/>
        </w:rPr>
        <w:t xml:space="preserve"> kuriame taškai DEFG apibrėžia reaktyviosios galios kompensavimo reikalavimus nuo minimalios stabilaus EJPM veikimo galios iki maksimalios aktyvios galios vertės</w:t>
      </w:r>
      <w:r w:rsidRPr="004A440E">
        <w:rPr>
          <w:rFonts w:eastAsiaTheme="minorHAnsi" w:cs="Arial"/>
          <w:kern w:val="0"/>
          <w:szCs w:val="22"/>
          <w:lang w:eastAsia="en-US" w:bidi="ar-SA"/>
        </w:rPr>
        <w:t>:</w:t>
      </w:r>
    </w:p>
    <w:p w14:paraId="68D7BE2E" w14:textId="0FE845B4" w:rsidR="0071341E" w:rsidRPr="00A44CCD" w:rsidRDefault="003623C6" w:rsidP="00D0222F">
      <w:pPr>
        <w:pStyle w:val="Betarp"/>
        <w:tabs>
          <w:tab w:val="left" w:pos="1134"/>
        </w:tabs>
        <w:ind w:firstLine="0"/>
        <w:jc w:val="center"/>
        <w:rPr>
          <w:rFonts w:eastAsia="Arial Unicode MS" w:cs="Arial"/>
          <w:kern w:val="1"/>
          <w:lang w:eastAsia="hi-IN" w:bidi="hi-IN"/>
        </w:rPr>
      </w:pPr>
      <w:r w:rsidRPr="00A43AA7">
        <w:rPr>
          <w:rFonts w:ascii="Arial" w:eastAsia="Arial Unicode MS" w:hAnsi="Arial" w:cs="Arial"/>
          <w:noProof/>
          <w:kern w:val="1"/>
          <w:lang w:eastAsia="lt-LT"/>
        </w:rPr>
        <w:drawing>
          <wp:inline distT="0" distB="0" distL="0" distR="0" wp14:anchorId="5CC6B459" wp14:editId="29E9DFDB">
            <wp:extent cx="2949934" cy="2171767"/>
            <wp:effectExtent l="0" t="0" r="3175"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33"/>
                    <a:stretch>
                      <a:fillRect/>
                    </a:stretch>
                  </pic:blipFill>
                  <pic:spPr>
                    <a:xfrm>
                      <a:off x="0" y="0"/>
                      <a:ext cx="2967880" cy="2184979"/>
                    </a:xfrm>
                    <a:prstGeom prst="rect">
                      <a:avLst/>
                    </a:prstGeom>
                  </pic:spPr>
                </pic:pic>
              </a:graphicData>
            </a:graphic>
          </wp:inline>
        </w:drawing>
      </w:r>
    </w:p>
    <w:p w14:paraId="3E5C56A8" w14:textId="77777777" w:rsidR="0071341E" w:rsidRPr="0016202A" w:rsidRDefault="0071341E" w:rsidP="000C16CF">
      <w:pPr>
        <w:widowControl/>
        <w:numPr>
          <w:ilvl w:val="2"/>
          <w:numId w:val="10"/>
        </w:numPr>
        <w:tabs>
          <w:tab w:val="left" w:pos="1276"/>
        </w:tabs>
        <w:suppressAutoHyphens w:val="0"/>
        <w:spacing w:line="276" w:lineRule="auto"/>
        <w:ind w:left="0" w:firstLine="567"/>
        <w:jc w:val="both"/>
        <w:rPr>
          <w:rFonts w:eastAsiaTheme="minorHAnsi" w:cs="Arial"/>
          <w:kern w:val="0"/>
          <w:szCs w:val="22"/>
          <w:lang w:eastAsia="en-US" w:bidi="ar-SA"/>
        </w:rPr>
      </w:pPr>
      <w:r w:rsidRPr="0016202A">
        <w:rPr>
          <w:rFonts w:eastAsiaTheme="minorHAnsi" w:cs="Arial"/>
          <w:kern w:val="0"/>
          <w:szCs w:val="22"/>
          <w:lang w:eastAsia="en-US" w:bidi="ar-SA"/>
        </w:rPr>
        <w:t>U–Q/Pmax profilį:</w:t>
      </w:r>
    </w:p>
    <w:p w14:paraId="777541CC" w14:textId="77777777" w:rsidR="0071341E" w:rsidRPr="007C2109" w:rsidRDefault="0071341E" w:rsidP="00D0222F">
      <w:pPr>
        <w:widowControl/>
        <w:suppressAutoHyphens w:val="0"/>
        <w:spacing w:line="276" w:lineRule="auto"/>
        <w:jc w:val="center"/>
        <w:rPr>
          <w:rFonts w:eastAsiaTheme="minorHAnsi" w:cs="Arial"/>
          <w:kern w:val="0"/>
          <w:szCs w:val="22"/>
          <w:lang w:eastAsia="en-US" w:bidi="ar-SA"/>
        </w:rPr>
      </w:pPr>
      <w:r w:rsidRPr="007C2109">
        <w:rPr>
          <w:rFonts w:cs="Arial"/>
          <w:noProof/>
          <w:szCs w:val="22"/>
          <w:lang w:eastAsia="lt-LT" w:bidi="ar-SA"/>
        </w:rPr>
        <w:drawing>
          <wp:inline distT="0" distB="0" distL="0" distR="0" wp14:anchorId="5EFE5816" wp14:editId="213EE256">
            <wp:extent cx="4305867" cy="2838616"/>
            <wp:effectExtent l="0" t="0" r="0" b="0"/>
            <wp:docPr id="276435270" name="Picture 276435270"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34">
                      <a:extLst>
                        <a:ext uri="{28A0092B-C50C-407E-A947-70E740481C1C}">
                          <a14:useLocalDpi xmlns:a14="http://schemas.microsoft.com/office/drawing/2010/main" val="0"/>
                        </a:ext>
                      </a:extLst>
                    </a:blip>
                    <a:stretch>
                      <a:fillRect/>
                    </a:stretch>
                  </pic:blipFill>
                  <pic:spPr>
                    <a:xfrm>
                      <a:off x="0" y="0"/>
                      <a:ext cx="4309912" cy="2841282"/>
                    </a:xfrm>
                    <a:prstGeom prst="rect">
                      <a:avLst/>
                    </a:prstGeom>
                  </pic:spPr>
                </pic:pic>
              </a:graphicData>
            </a:graphic>
          </wp:inline>
        </w:drawing>
      </w:r>
    </w:p>
    <w:p w14:paraId="686A15FC" w14:textId="77777777" w:rsidR="0071341E" w:rsidRPr="007C2109" w:rsidRDefault="0071341E" w:rsidP="00D0222F">
      <w:pPr>
        <w:widowControl/>
        <w:suppressAutoHyphens w:val="0"/>
        <w:spacing w:line="276" w:lineRule="auto"/>
        <w:jc w:val="center"/>
        <w:rPr>
          <w:rFonts w:eastAsiaTheme="minorHAnsi" w:cs="Arial"/>
          <w:kern w:val="0"/>
          <w:szCs w:val="22"/>
          <w:lang w:eastAsia="en-US" w:bidi="ar-SA"/>
        </w:rPr>
      </w:pPr>
    </w:p>
    <w:p w14:paraId="45237C1A" w14:textId="77777777" w:rsidR="0016202A" w:rsidRPr="00A44CCD" w:rsidRDefault="0016202A" w:rsidP="000C16CF">
      <w:pPr>
        <w:pStyle w:val="Betarp"/>
        <w:numPr>
          <w:ilvl w:val="1"/>
          <w:numId w:val="10"/>
        </w:numPr>
        <w:tabs>
          <w:tab w:val="left" w:pos="1134"/>
        </w:tabs>
        <w:ind w:left="0" w:firstLine="567"/>
        <w:rPr>
          <w:rFonts w:ascii="Arial" w:eastAsia="Arial Unicode MS" w:hAnsi="Arial" w:cs="Arial"/>
          <w:kern w:val="1"/>
          <w:lang w:eastAsia="hi-IN" w:bidi="hi-IN"/>
        </w:rPr>
      </w:pPr>
      <w:r w:rsidRPr="0016202A">
        <w:rPr>
          <w:rFonts w:ascii="Arial" w:eastAsia="Arial Unicode MS" w:hAnsi="Arial" w:cs="Arial"/>
          <w:kern w:val="1"/>
          <w:lang w:eastAsia="hi-IN" w:bidi="hi-IN"/>
        </w:rPr>
        <w:t>EJPM</w:t>
      </w:r>
      <w:r w:rsidRPr="00A44CCD" w:rsidDel="003D06B7">
        <w:rPr>
          <w:rFonts w:ascii="Arial" w:eastAsia="Arial Unicode MS" w:hAnsi="Arial" w:cs="Arial"/>
          <w:kern w:val="1"/>
          <w:lang w:eastAsia="hi-IN" w:bidi="hi-IN"/>
        </w:rPr>
        <w:t xml:space="preserve"> </w:t>
      </w:r>
      <w:r w:rsidRPr="00A44CCD">
        <w:rPr>
          <w:rFonts w:ascii="Arial" w:eastAsia="Arial Unicode MS" w:hAnsi="Arial" w:cs="Arial"/>
          <w:kern w:val="1"/>
          <w:lang w:eastAsia="hi-IN" w:bidi="hi-IN"/>
        </w:rPr>
        <w:t>turi užtikrinti reaktyviąją galią, kai generuojama aktyvioji galia yra nulinė nuo -0,4 iki 0,4 Pmax;</w:t>
      </w:r>
    </w:p>
    <w:p w14:paraId="7D5CCEE1" w14:textId="27C7E2D8" w:rsidR="0016202A" w:rsidRPr="00A44CCD" w:rsidRDefault="0022465D" w:rsidP="000C16CF">
      <w:pPr>
        <w:pStyle w:val="Betarp"/>
        <w:numPr>
          <w:ilvl w:val="1"/>
          <w:numId w:val="10"/>
        </w:numPr>
        <w:tabs>
          <w:tab w:val="left" w:pos="1134"/>
        </w:tabs>
        <w:ind w:left="0" w:firstLine="567"/>
        <w:rPr>
          <w:rFonts w:eastAsia="Arial Unicode MS" w:cs="Arial"/>
          <w:kern w:val="1"/>
          <w:lang w:eastAsia="hi-IN" w:bidi="hi-IN"/>
        </w:rPr>
      </w:pPr>
      <w:bookmarkStart w:id="48" w:name="_Hlk119317763"/>
      <w:r>
        <w:rPr>
          <w:rFonts w:ascii="Arial" w:eastAsia="Arial Unicode MS" w:hAnsi="Arial" w:cs="Arial"/>
          <w:kern w:val="1"/>
          <w:lang w:eastAsia="hi-IN" w:bidi="hi-IN"/>
        </w:rPr>
        <w:t>p</w:t>
      </w:r>
      <w:r w:rsidR="0016202A" w:rsidRPr="00A44CCD">
        <w:rPr>
          <w:rFonts w:ascii="Arial" w:eastAsia="Arial Unicode MS" w:hAnsi="Arial" w:cs="Arial"/>
          <w:kern w:val="1"/>
          <w:lang w:eastAsia="hi-IN" w:bidi="hi-IN"/>
        </w:rPr>
        <w:t>rijungimo prie tinklo taške turi būti užtikrinami reaktyvios galios mainai su tinklu 0 MVar kai aktyvioji galia yra 0 MW. Leidžiama iki 5 % suvartojimo iš perdavimo tinklo tolerancija nuo maksimalios Q/Pmax vertės. Reaktyvios galios generavimas į tinklą, kai aktyvioji galia yra 0 MW neleidžiamas</w:t>
      </w:r>
      <w:r>
        <w:rPr>
          <w:rFonts w:ascii="Arial" w:eastAsia="Arial Unicode MS" w:hAnsi="Arial" w:cs="Arial"/>
          <w:kern w:val="1"/>
          <w:lang w:eastAsia="hi-IN" w:bidi="hi-IN"/>
        </w:rPr>
        <w:t>;</w:t>
      </w:r>
    </w:p>
    <w:p w14:paraId="0B6FE918" w14:textId="3F4B200D" w:rsidR="0016202A" w:rsidRPr="00A44CCD" w:rsidRDefault="00EB291F" w:rsidP="000C16CF">
      <w:pPr>
        <w:pStyle w:val="Betarp"/>
        <w:numPr>
          <w:ilvl w:val="1"/>
          <w:numId w:val="10"/>
        </w:numPr>
        <w:tabs>
          <w:tab w:val="left" w:pos="1134"/>
        </w:tabs>
        <w:ind w:left="0" w:firstLine="567"/>
        <w:rPr>
          <w:rFonts w:ascii="Arial" w:eastAsia="Arial Unicode MS" w:hAnsi="Arial" w:cs="Arial"/>
          <w:kern w:val="1"/>
          <w:lang w:eastAsia="hi-IN" w:bidi="hi-IN"/>
        </w:rPr>
      </w:pPr>
      <w:r>
        <w:rPr>
          <w:rFonts w:ascii="Arial" w:eastAsia="Arial Unicode MS" w:hAnsi="Arial" w:cs="Arial"/>
          <w:kern w:val="1"/>
          <w:lang w:eastAsia="hi-IN" w:bidi="hi-IN"/>
        </w:rPr>
        <w:t>t</w:t>
      </w:r>
      <w:r w:rsidR="0016202A" w:rsidRPr="00A44CCD">
        <w:rPr>
          <w:rFonts w:ascii="Arial" w:eastAsia="Arial Unicode MS" w:hAnsi="Arial" w:cs="Arial"/>
          <w:kern w:val="1"/>
          <w:lang w:eastAsia="hi-IN" w:bidi="hi-IN"/>
        </w:rPr>
        <w:t>uo atveju jeigu prijungus įrenginius prijungimo prie tinklo taške nustatoma, kad reikalavimas dėl reaktyvios galios mainų su tinklu 0 MVar užtikrinimo, kai aktyvioji galia yra 0 MW  nėra įgyvendinamas, reaktyvios galios kompensavimo sąlygos nustatomos Elektros energijos perdavimo paslaugos sutartyse</w:t>
      </w:r>
      <w:bookmarkEnd w:id="48"/>
      <w:r w:rsidR="0016202A" w:rsidRPr="00A44CCD">
        <w:rPr>
          <w:rFonts w:ascii="Arial" w:eastAsia="Arial Unicode MS" w:hAnsi="Arial" w:cs="Arial"/>
          <w:kern w:val="1"/>
          <w:lang w:eastAsia="hi-IN" w:bidi="hi-IN"/>
        </w:rPr>
        <w:t>;</w:t>
      </w:r>
    </w:p>
    <w:p w14:paraId="5F4E0593" w14:textId="77777777" w:rsidR="0016202A" w:rsidRPr="00A44CCD" w:rsidRDefault="0016202A" w:rsidP="000C16CF">
      <w:pPr>
        <w:pStyle w:val="Betarp"/>
        <w:numPr>
          <w:ilvl w:val="1"/>
          <w:numId w:val="10"/>
        </w:numPr>
        <w:tabs>
          <w:tab w:val="left" w:pos="1134"/>
        </w:tabs>
        <w:ind w:left="0" w:firstLine="567"/>
        <w:rPr>
          <w:rFonts w:ascii="Arial" w:eastAsia="Arial Unicode MS" w:hAnsi="Arial" w:cs="Arial"/>
          <w:kern w:val="1"/>
          <w:lang w:eastAsia="hi-IN" w:bidi="hi-IN"/>
        </w:rPr>
      </w:pPr>
      <w:r w:rsidRPr="00A44CCD">
        <w:rPr>
          <w:rFonts w:ascii="Arial" w:eastAsia="Arial Unicode MS" w:hAnsi="Arial" w:cs="Arial"/>
          <w:kern w:val="1"/>
          <w:lang w:eastAsia="hi-IN" w:bidi="hi-IN"/>
        </w:rPr>
        <w:t>reaktyviosios galios kitimas neturi sukelti įtampos pokyčio, kuris viršytų prijungimo taške leidžiamą vertę – neturi viršyti ribines tinklo įtampos vertes. Įtampos šuolis negali būti didesnis nei 2% nuo nominalios įtampos ir neviršyti ilgalaikių leistinųjų įtampos verčių;</w:t>
      </w:r>
    </w:p>
    <w:p w14:paraId="4F38B9A9" w14:textId="77777777" w:rsidR="0016202A" w:rsidRPr="00A44CCD" w:rsidRDefault="0016202A" w:rsidP="000C16CF">
      <w:pPr>
        <w:pStyle w:val="Betarp"/>
        <w:numPr>
          <w:ilvl w:val="1"/>
          <w:numId w:val="10"/>
        </w:numPr>
        <w:tabs>
          <w:tab w:val="left" w:pos="1134"/>
        </w:tabs>
        <w:ind w:left="0" w:firstLine="567"/>
        <w:rPr>
          <w:rFonts w:ascii="Arial" w:eastAsia="Arial Unicode MS" w:hAnsi="Arial" w:cs="Arial"/>
          <w:kern w:val="1"/>
          <w:lang w:eastAsia="hi-IN" w:bidi="hi-IN"/>
        </w:rPr>
      </w:pPr>
      <w:r w:rsidRPr="00A44CCD">
        <w:rPr>
          <w:rFonts w:ascii="Arial" w:eastAsia="Arial Unicode MS" w:hAnsi="Arial" w:cs="Arial"/>
          <w:kern w:val="1"/>
          <w:lang w:eastAsia="hi-IN" w:bidi="hi-IN"/>
        </w:rPr>
        <w:t>EJPM pagrindiniai reaktyviosios galios reguliavimo režimai turi būti keičiami nuotoliniu būdu iš PSO DVS ir vietinės valdymo sistemos. Reaktyviosios galios valdymo režimai:</w:t>
      </w:r>
    </w:p>
    <w:p w14:paraId="4E375964" w14:textId="77777777" w:rsidR="0016202A" w:rsidRPr="00A44CCD" w:rsidRDefault="0016202A" w:rsidP="000C16CF">
      <w:pPr>
        <w:widowControl/>
        <w:numPr>
          <w:ilvl w:val="2"/>
          <w:numId w:val="10"/>
        </w:numPr>
        <w:tabs>
          <w:tab w:val="left" w:pos="1276"/>
        </w:tabs>
        <w:suppressAutoHyphens w:val="0"/>
        <w:spacing w:line="276" w:lineRule="auto"/>
        <w:ind w:left="0" w:firstLine="567"/>
        <w:jc w:val="both"/>
        <w:rPr>
          <w:rFonts w:cs="Arial"/>
        </w:rPr>
      </w:pPr>
      <w:r w:rsidRPr="00A44CCD">
        <w:rPr>
          <w:rFonts w:eastAsiaTheme="minorHAnsi" w:cs="Arial"/>
          <w:kern w:val="0"/>
          <w:szCs w:val="22"/>
          <w:lang w:eastAsia="en-US" w:bidi="ar-SA"/>
        </w:rPr>
        <w:t>įtampos</w:t>
      </w:r>
      <w:r w:rsidRPr="00A44CCD">
        <w:rPr>
          <w:rFonts w:cs="Arial"/>
        </w:rPr>
        <w:t xml:space="preserve"> reguliavimo režimas;</w:t>
      </w:r>
    </w:p>
    <w:p w14:paraId="3C6D38BB" w14:textId="69996ECA" w:rsidR="0016202A" w:rsidRPr="00A44CCD" w:rsidRDefault="0016202A" w:rsidP="000C16CF">
      <w:pPr>
        <w:widowControl/>
        <w:numPr>
          <w:ilvl w:val="2"/>
          <w:numId w:val="10"/>
        </w:numPr>
        <w:tabs>
          <w:tab w:val="left" w:pos="1276"/>
        </w:tabs>
        <w:suppressAutoHyphens w:val="0"/>
        <w:spacing w:line="276" w:lineRule="auto"/>
        <w:ind w:left="0" w:firstLine="567"/>
        <w:jc w:val="both"/>
        <w:rPr>
          <w:rFonts w:cs="Arial"/>
        </w:rPr>
      </w:pPr>
      <w:r w:rsidRPr="00A44CCD">
        <w:rPr>
          <w:rFonts w:cs="Arial"/>
        </w:rPr>
        <w:t>reaktyviosios galios reguliavimo režimas</w:t>
      </w:r>
      <w:r w:rsidR="006C4018">
        <w:rPr>
          <w:rFonts w:cs="Arial"/>
        </w:rPr>
        <w:t>:</w:t>
      </w:r>
    </w:p>
    <w:p w14:paraId="45262AE3" w14:textId="77777777" w:rsidR="0016202A" w:rsidRPr="00A44CCD" w:rsidRDefault="0016202A" w:rsidP="00D0222F">
      <w:pPr>
        <w:pStyle w:val="Betarp"/>
        <w:tabs>
          <w:tab w:val="left" w:pos="1134"/>
        </w:tabs>
        <w:ind w:left="567" w:firstLine="0"/>
        <w:rPr>
          <w:rFonts w:ascii="Arial" w:eastAsia="Arial Unicode MS" w:hAnsi="Arial" w:cs="Arial"/>
          <w:kern w:val="1"/>
          <w:lang w:eastAsia="hi-IN" w:bidi="hi-IN"/>
        </w:rPr>
      </w:pPr>
      <w:r w:rsidRPr="00A44CCD">
        <w:rPr>
          <w:rFonts w:ascii="Arial" w:eastAsia="Arial Unicode MS" w:hAnsi="Arial" w:cs="Arial"/>
          <w:noProof/>
          <w:kern w:val="1"/>
          <w:lang w:eastAsia="lt-LT"/>
        </w:rPr>
        <w:lastRenderedPageBreak/>
        <w:drawing>
          <wp:inline distT="0" distB="0" distL="0" distR="0" wp14:anchorId="5018C908" wp14:editId="61E50EAC">
            <wp:extent cx="4089833" cy="3256243"/>
            <wp:effectExtent l="0" t="0" r="0" b="0"/>
            <wp:docPr id="736635381" name="Picture 736635381"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 engineering drawing&#10;&#10;Description automatically generated"/>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4089833" cy="3256243"/>
                    </a:xfrm>
                    <a:prstGeom prst="rect">
                      <a:avLst/>
                    </a:prstGeom>
                    <a:noFill/>
                    <a:ln>
                      <a:noFill/>
                    </a:ln>
                  </pic:spPr>
                </pic:pic>
              </a:graphicData>
            </a:graphic>
          </wp:inline>
        </w:drawing>
      </w:r>
    </w:p>
    <w:p w14:paraId="64480ED8" w14:textId="77777777" w:rsidR="0016202A" w:rsidRPr="00A44CCD" w:rsidRDefault="0016202A" w:rsidP="000C16CF">
      <w:pPr>
        <w:pStyle w:val="Betarp"/>
        <w:numPr>
          <w:ilvl w:val="1"/>
          <w:numId w:val="10"/>
        </w:numPr>
        <w:tabs>
          <w:tab w:val="left" w:pos="1134"/>
        </w:tabs>
        <w:ind w:left="0" w:firstLine="567"/>
        <w:rPr>
          <w:rFonts w:ascii="Arial" w:eastAsia="Arial Unicode MS" w:hAnsi="Arial" w:cs="Arial"/>
          <w:kern w:val="1"/>
          <w:lang w:eastAsia="hi-IN" w:bidi="hi-IN"/>
        </w:rPr>
      </w:pPr>
      <w:r w:rsidRPr="00A44CCD">
        <w:rPr>
          <w:rFonts w:ascii="Arial" w:eastAsia="Arial Unicode MS" w:hAnsi="Arial" w:cs="Arial"/>
          <w:kern w:val="1"/>
          <w:lang w:eastAsia="hi-IN" w:bidi="hi-IN"/>
        </w:rPr>
        <w:t>reaktyviosios galios intervalas MVar gaunamas iš 11.2.1. papunktyje nustatyto EJPM P–Q/Pmax profilio. Reguliavimo tikslumas prijungimo taške ± 5% nuo nustatytos vertės;</w:t>
      </w:r>
    </w:p>
    <w:p w14:paraId="3B6E6024" w14:textId="77777777" w:rsidR="0016202A" w:rsidRPr="00A44CCD" w:rsidRDefault="0016202A" w:rsidP="000C16CF">
      <w:pPr>
        <w:pStyle w:val="Betarp"/>
        <w:numPr>
          <w:ilvl w:val="1"/>
          <w:numId w:val="10"/>
        </w:numPr>
        <w:tabs>
          <w:tab w:val="left" w:pos="1134"/>
        </w:tabs>
        <w:ind w:left="0" w:firstLine="567"/>
        <w:rPr>
          <w:rFonts w:ascii="Arial" w:eastAsia="Arial Unicode MS" w:hAnsi="Arial" w:cs="Arial"/>
          <w:kern w:val="1"/>
          <w:lang w:eastAsia="hi-IN" w:bidi="hi-IN"/>
        </w:rPr>
      </w:pPr>
      <w:r w:rsidRPr="00A44CCD">
        <w:rPr>
          <w:rFonts w:ascii="Arial" w:eastAsia="Arial Unicode MS" w:hAnsi="Arial" w:cs="Arial"/>
          <w:kern w:val="1"/>
          <w:lang w:eastAsia="hi-IN" w:bidi="hi-IN"/>
        </w:rPr>
        <w:t>užduoto įtampos lygio ar reaktyviosios galios reguliavimas turi būti vykdomas proporciniu integraliniu (PI) arba proporciniu integraliniu diferencialiniu (PID) reguliavimo dėsniais, reguliuojančiais užduoties ir fakto paklaidą iki nulio;</w:t>
      </w:r>
    </w:p>
    <w:p w14:paraId="146B1F98" w14:textId="4019661E" w:rsidR="0016202A" w:rsidRPr="00A44CCD" w:rsidRDefault="00EB291F" w:rsidP="000C16CF">
      <w:pPr>
        <w:pStyle w:val="Betarp"/>
        <w:numPr>
          <w:ilvl w:val="1"/>
          <w:numId w:val="10"/>
        </w:numPr>
        <w:tabs>
          <w:tab w:val="left" w:pos="1134"/>
        </w:tabs>
        <w:ind w:left="0" w:firstLine="567"/>
        <w:rPr>
          <w:rFonts w:ascii="Arial" w:eastAsia="Arial Unicode MS" w:hAnsi="Arial" w:cs="Arial"/>
          <w:kern w:val="1"/>
          <w:lang w:eastAsia="hi-IN" w:bidi="hi-IN"/>
        </w:rPr>
      </w:pPr>
      <w:r>
        <w:rPr>
          <w:rFonts w:ascii="Arial" w:eastAsia="Arial Unicode MS" w:hAnsi="Arial" w:cs="Arial"/>
          <w:kern w:val="1"/>
          <w:lang w:eastAsia="hi-IN" w:bidi="hi-IN"/>
        </w:rPr>
        <w:t xml:space="preserve"> </w:t>
      </w:r>
      <w:r w:rsidR="0016202A" w:rsidRPr="00A44CCD">
        <w:rPr>
          <w:rFonts w:ascii="Arial" w:eastAsia="Arial Unicode MS" w:hAnsi="Arial" w:cs="Arial"/>
          <w:kern w:val="1"/>
          <w:lang w:eastAsia="hi-IN" w:bidi="hi-IN"/>
        </w:rPr>
        <w:t>įtampos reguliavimo režimu veikianti EJPM turi atitikti šiuos reikalavimus:</w:t>
      </w:r>
    </w:p>
    <w:p w14:paraId="6CA7CDE0" w14:textId="6824BC5C" w:rsidR="0016202A" w:rsidRPr="00A44CCD" w:rsidRDefault="00EB291F" w:rsidP="000C16CF">
      <w:pPr>
        <w:widowControl/>
        <w:numPr>
          <w:ilvl w:val="2"/>
          <w:numId w:val="10"/>
        </w:numPr>
        <w:tabs>
          <w:tab w:val="left" w:pos="1276"/>
        </w:tabs>
        <w:suppressAutoHyphens w:val="0"/>
        <w:spacing w:line="276" w:lineRule="auto"/>
        <w:ind w:left="0" w:firstLine="567"/>
        <w:jc w:val="both"/>
        <w:rPr>
          <w:rFonts w:cs="Arial"/>
        </w:rPr>
      </w:pPr>
      <w:r>
        <w:rPr>
          <w:rFonts w:cs="Arial"/>
        </w:rPr>
        <w:t xml:space="preserve"> </w:t>
      </w:r>
      <w:r w:rsidR="0016202A" w:rsidRPr="00A44CCD">
        <w:rPr>
          <w:rFonts w:cs="Arial"/>
        </w:rPr>
        <w:t>įtampos reguliavimo režimas – tolygus;</w:t>
      </w:r>
    </w:p>
    <w:p w14:paraId="7C920B66" w14:textId="645B1506" w:rsidR="0016202A" w:rsidRPr="00A44CCD" w:rsidRDefault="00EB291F" w:rsidP="000C16CF">
      <w:pPr>
        <w:widowControl/>
        <w:numPr>
          <w:ilvl w:val="2"/>
          <w:numId w:val="10"/>
        </w:numPr>
        <w:tabs>
          <w:tab w:val="left" w:pos="1276"/>
        </w:tabs>
        <w:suppressAutoHyphens w:val="0"/>
        <w:spacing w:line="276" w:lineRule="auto"/>
        <w:ind w:left="0" w:firstLine="567"/>
        <w:jc w:val="both"/>
        <w:rPr>
          <w:rFonts w:cs="Arial"/>
        </w:rPr>
      </w:pPr>
      <w:r>
        <w:rPr>
          <w:rFonts w:cs="Arial"/>
        </w:rPr>
        <w:t xml:space="preserve"> </w:t>
      </w:r>
      <w:r w:rsidR="0016202A" w:rsidRPr="00A44CCD">
        <w:rPr>
          <w:rFonts w:cs="Arial"/>
        </w:rPr>
        <w:t>U nuostačio nejautrumo sritis 0 ± 5%;</w:t>
      </w:r>
    </w:p>
    <w:p w14:paraId="09CC402B" w14:textId="15426DD6" w:rsidR="0016202A" w:rsidRPr="00A44CCD" w:rsidRDefault="00EB291F" w:rsidP="000C16CF">
      <w:pPr>
        <w:widowControl/>
        <w:numPr>
          <w:ilvl w:val="2"/>
          <w:numId w:val="10"/>
        </w:numPr>
        <w:tabs>
          <w:tab w:val="left" w:pos="1276"/>
        </w:tabs>
        <w:suppressAutoHyphens w:val="0"/>
        <w:spacing w:line="276" w:lineRule="auto"/>
        <w:ind w:left="0" w:firstLine="567"/>
        <w:jc w:val="both"/>
        <w:rPr>
          <w:rFonts w:cs="Arial"/>
        </w:rPr>
      </w:pPr>
      <w:r>
        <w:rPr>
          <w:rFonts w:eastAsiaTheme="minorHAnsi" w:cs="Arial"/>
          <w:kern w:val="0"/>
          <w:szCs w:val="22"/>
          <w:lang w:eastAsia="en-US" w:bidi="ar-SA"/>
        </w:rPr>
        <w:t xml:space="preserve"> </w:t>
      </w:r>
      <w:r w:rsidR="0016202A" w:rsidRPr="00A44CCD">
        <w:rPr>
          <w:rFonts w:eastAsiaTheme="minorHAnsi" w:cs="Arial"/>
          <w:kern w:val="0"/>
          <w:szCs w:val="22"/>
          <w:lang w:eastAsia="en-US" w:bidi="ar-SA"/>
        </w:rPr>
        <w:t>reguliavimo</w:t>
      </w:r>
      <w:r w:rsidR="0016202A" w:rsidRPr="00A44CCD">
        <w:rPr>
          <w:rFonts w:cs="Arial"/>
        </w:rPr>
        <w:t xml:space="preserve"> žingsnis 0,1 %;</w:t>
      </w:r>
    </w:p>
    <w:p w14:paraId="7BC66BB0" w14:textId="5DC423A2" w:rsidR="0016202A" w:rsidRPr="00A44CCD" w:rsidRDefault="00EB291F" w:rsidP="000C16CF">
      <w:pPr>
        <w:widowControl/>
        <w:numPr>
          <w:ilvl w:val="2"/>
          <w:numId w:val="10"/>
        </w:numPr>
        <w:tabs>
          <w:tab w:val="left" w:pos="1276"/>
        </w:tabs>
        <w:suppressAutoHyphens w:val="0"/>
        <w:spacing w:line="276" w:lineRule="auto"/>
        <w:ind w:left="0" w:firstLine="567"/>
        <w:jc w:val="both"/>
        <w:rPr>
          <w:rFonts w:cs="Arial"/>
        </w:rPr>
      </w:pPr>
      <w:r>
        <w:rPr>
          <w:rFonts w:eastAsiaTheme="minorHAnsi" w:cs="Arial"/>
          <w:kern w:val="0"/>
          <w:szCs w:val="22"/>
          <w:lang w:eastAsia="en-US" w:bidi="ar-SA"/>
        </w:rPr>
        <w:t xml:space="preserve"> </w:t>
      </w:r>
      <w:r w:rsidR="0016202A" w:rsidRPr="00A44CCD">
        <w:rPr>
          <w:rFonts w:eastAsiaTheme="minorHAnsi" w:cs="Arial"/>
          <w:kern w:val="0"/>
          <w:szCs w:val="22"/>
          <w:lang w:eastAsia="en-US" w:bidi="ar-SA"/>
        </w:rPr>
        <w:t>pasiekti</w:t>
      </w:r>
      <w:r w:rsidR="0016202A" w:rsidRPr="00A44CCD">
        <w:rPr>
          <w:rFonts w:cs="Arial"/>
        </w:rPr>
        <w:t xml:space="preserve"> 90 % atiduodamos reaktyviosios galios per 0,1 – 10 s;</w:t>
      </w:r>
    </w:p>
    <w:p w14:paraId="091F4A46" w14:textId="0DAF5B44" w:rsidR="0071341E" w:rsidRPr="00EB291F" w:rsidRDefault="00EB291F" w:rsidP="000C16CF">
      <w:pPr>
        <w:widowControl/>
        <w:numPr>
          <w:ilvl w:val="2"/>
          <w:numId w:val="10"/>
        </w:numPr>
        <w:tabs>
          <w:tab w:val="left" w:pos="1276"/>
        </w:tabs>
        <w:suppressAutoHyphens w:val="0"/>
        <w:spacing w:line="276" w:lineRule="auto"/>
        <w:ind w:left="0" w:firstLine="567"/>
        <w:jc w:val="both"/>
        <w:rPr>
          <w:rFonts w:cs="Arial"/>
        </w:rPr>
      </w:pPr>
      <w:r>
        <w:rPr>
          <w:rFonts w:eastAsiaTheme="minorHAnsi" w:cs="Arial"/>
          <w:kern w:val="0"/>
          <w:szCs w:val="22"/>
          <w:lang w:eastAsia="en-US" w:bidi="ar-SA"/>
        </w:rPr>
        <w:t xml:space="preserve"> </w:t>
      </w:r>
      <w:r w:rsidR="0016202A" w:rsidRPr="00A44CCD">
        <w:rPr>
          <w:rFonts w:eastAsiaTheme="minorHAnsi" w:cs="Arial"/>
          <w:kern w:val="0"/>
          <w:szCs w:val="22"/>
          <w:lang w:eastAsia="en-US" w:bidi="ar-SA"/>
        </w:rPr>
        <w:t>pasiekti</w:t>
      </w:r>
      <w:r w:rsidR="0016202A" w:rsidRPr="00A44CCD">
        <w:rPr>
          <w:rFonts w:cs="Arial"/>
        </w:rPr>
        <w:t xml:space="preserve"> nusistovėjusią vertę per 1-60 s.</w:t>
      </w:r>
      <w:bookmarkStart w:id="49" w:name="_Hlk6311522"/>
    </w:p>
    <w:p w14:paraId="10711DFF" w14:textId="451B23CC" w:rsidR="0071341E" w:rsidRDefault="0071341E" w:rsidP="000C16CF">
      <w:pPr>
        <w:widowControl/>
        <w:numPr>
          <w:ilvl w:val="0"/>
          <w:numId w:val="10"/>
        </w:numPr>
        <w:tabs>
          <w:tab w:val="left" w:pos="1134"/>
        </w:tabs>
        <w:suppressAutoHyphens w:val="0"/>
        <w:spacing w:line="276" w:lineRule="auto"/>
        <w:ind w:left="0" w:firstLine="567"/>
        <w:jc w:val="both"/>
        <w:rPr>
          <w:rFonts w:cs="Arial"/>
        </w:rPr>
      </w:pPr>
      <w:r w:rsidRPr="00A44CCD">
        <w:rPr>
          <w:rFonts w:cs="Arial"/>
          <w:szCs w:val="22"/>
        </w:rPr>
        <w:t>Reikalavimai</w:t>
      </w:r>
      <w:r w:rsidRPr="0016202A">
        <w:rPr>
          <w:rFonts w:cs="Arial"/>
        </w:rPr>
        <w:t xml:space="preserve"> keliami </w:t>
      </w:r>
      <w:r w:rsidR="0082602C">
        <w:rPr>
          <w:rFonts w:cs="Arial"/>
        </w:rPr>
        <w:t>EJPMEJPM</w:t>
      </w:r>
      <w:r w:rsidR="0082602C" w:rsidRPr="0016202A">
        <w:rPr>
          <w:rFonts w:cs="Arial"/>
        </w:rPr>
        <w:t xml:space="preserve">  </w:t>
      </w:r>
      <w:r w:rsidRPr="0016202A">
        <w:rPr>
          <w:rFonts w:cs="Arial"/>
        </w:rPr>
        <w:t>sistemos valdymui užtikrinti</w:t>
      </w:r>
    </w:p>
    <w:p w14:paraId="6CD2A44B" w14:textId="49261755" w:rsidR="0082602C" w:rsidRPr="0082602C" w:rsidRDefault="00EB291F" w:rsidP="000C16CF">
      <w:pPr>
        <w:widowControl/>
        <w:numPr>
          <w:ilvl w:val="1"/>
          <w:numId w:val="10"/>
        </w:numPr>
        <w:tabs>
          <w:tab w:val="left" w:pos="1134"/>
        </w:tabs>
        <w:suppressAutoHyphens w:val="0"/>
        <w:spacing w:line="276" w:lineRule="auto"/>
        <w:ind w:left="0" w:firstLine="567"/>
        <w:jc w:val="both"/>
        <w:rPr>
          <w:rFonts w:cs="Arial"/>
          <w:szCs w:val="22"/>
        </w:rPr>
      </w:pPr>
      <w:bookmarkStart w:id="50" w:name="_Hlk151642394"/>
      <w:r>
        <w:rPr>
          <w:rFonts w:cs="Arial"/>
          <w:szCs w:val="22"/>
        </w:rPr>
        <w:t>t</w:t>
      </w:r>
      <w:r w:rsidR="0082602C" w:rsidRPr="00E26F65">
        <w:rPr>
          <w:rFonts w:cs="Arial"/>
          <w:szCs w:val="22"/>
        </w:rPr>
        <w:t xml:space="preserve">uo atveju jeigu </w:t>
      </w:r>
      <w:r w:rsidR="0082602C">
        <w:rPr>
          <w:rFonts w:cs="Arial"/>
          <w:szCs w:val="22"/>
        </w:rPr>
        <w:t>elektrinė</w:t>
      </w:r>
      <w:r w:rsidR="0082602C" w:rsidRPr="00E26F65">
        <w:rPr>
          <w:rFonts w:cs="Arial"/>
          <w:szCs w:val="22"/>
        </w:rPr>
        <w:t xml:space="preserve"> prijungiama prie perdavimo tinklo 330 kV įtampos, </w:t>
      </w:r>
      <w:r w:rsidR="0082602C">
        <w:rPr>
          <w:rFonts w:cs="Arial"/>
          <w:szCs w:val="22"/>
        </w:rPr>
        <w:t>elektrinė</w:t>
      </w:r>
      <w:r w:rsidR="0082602C" w:rsidRPr="00E26F65">
        <w:rPr>
          <w:rFonts w:cs="Arial"/>
          <w:szCs w:val="22"/>
        </w:rPr>
        <w:t xml:space="preserve"> turi neatsijunti ir įvykus vienfaziam trumpajam jungimui bei veikiant vienfaziam kartotiniam įjungimui, kai viena iš </w:t>
      </w:r>
      <w:r w:rsidR="0082602C">
        <w:rPr>
          <w:rFonts w:cs="Arial"/>
          <w:szCs w:val="22"/>
        </w:rPr>
        <w:t>elektrinę</w:t>
      </w:r>
      <w:r w:rsidR="0082602C" w:rsidRPr="00E26F65">
        <w:rPr>
          <w:rFonts w:cs="Arial"/>
          <w:szCs w:val="22"/>
        </w:rPr>
        <w:t xml:space="preserve"> maitinančių linijų trumpą laiką dirba ne visų trijų įjungtų fazių režimu.</w:t>
      </w:r>
      <w:bookmarkEnd w:id="50"/>
    </w:p>
    <w:p w14:paraId="249C69B4" w14:textId="17CA3367" w:rsidR="0016202A" w:rsidRPr="009E09DE" w:rsidRDefault="00EB291F" w:rsidP="000C16CF">
      <w:pPr>
        <w:pStyle w:val="Betarp"/>
        <w:numPr>
          <w:ilvl w:val="1"/>
          <w:numId w:val="10"/>
        </w:numPr>
        <w:tabs>
          <w:tab w:val="left" w:pos="1134"/>
        </w:tabs>
        <w:ind w:left="0" w:firstLine="567"/>
        <w:rPr>
          <w:rFonts w:ascii="Arial" w:hAnsi="Arial" w:cs="Arial"/>
        </w:rPr>
      </w:pPr>
      <w:bookmarkStart w:id="51" w:name="_Hlk133308242"/>
      <w:r>
        <w:rPr>
          <w:rFonts w:ascii="Arial" w:hAnsi="Arial" w:cs="Arial"/>
        </w:rPr>
        <w:t>Į</w:t>
      </w:r>
      <w:r w:rsidR="0016202A" w:rsidRPr="009E09DE">
        <w:rPr>
          <w:rFonts w:ascii="Arial" w:hAnsi="Arial" w:cs="Arial"/>
        </w:rPr>
        <w:t xml:space="preserve">diegti </w:t>
      </w:r>
      <w:r w:rsidR="0016202A">
        <w:rPr>
          <w:rFonts w:ascii="Arial" w:hAnsi="Arial" w:cs="Arial"/>
        </w:rPr>
        <w:t>EJPM</w:t>
      </w:r>
      <w:r w:rsidR="0016202A" w:rsidRPr="009E09DE">
        <w:rPr>
          <w:rFonts w:ascii="Arial" w:hAnsi="Arial" w:cs="Arial"/>
        </w:rPr>
        <w:t xml:space="preserve"> aktyvios galios generacijos valdymą iš PSO DVS:</w:t>
      </w:r>
    </w:p>
    <w:p w14:paraId="1F8FDC6F" w14:textId="77777777" w:rsidR="0016202A" w:rsidRPr="009E09DE" w:rsidRDefault="0016202A" w:rsidP="000C16CF">
      <w:pPr>
        <w:pStyle w:val="Betarp"/>
        <w:numPr>
          <w:ilvl w:val="2"/>
          <w:numId w:val="10"/>
        </w:numPr>
        <w:tabs>
          <w:tab w:val="left" w:pos="1134"/>
          <w:tab w:val="left" w:pos="1276"/>
        </w:tabs>
        <w:ind w:left="0" w:firstLine="567"/>
        <w:rPr>
          <w:rFonts w:ascii="Arial" w:hAnsi="Arial" w:cs="Arial"/>
        </w:rPr>
      </w:pPr>
      <w:r w:rsidRPr="009E09DE">
        <w:rPr>
          <w:rFonts w:ascii="Arial" w:hAnsi="Arial" w:cs="Arial"/>
        </w:rPr>
        <w:t>apribojant galimą generuoti galią procentais nuo 0 iki 100 pagal instaliuotą vardinę galią</w:t>
      </w:r>
      <w:r>
        <w:rPr>
          <w:rFonts w:ascii="Arial" w:hAnsi="Arial" w:cs="Arial"/>
        </w:rPr>
        <w:t>;</w:t>
      </w:r>
    </w:p>
    <w:p w14:paraId="6D085115" w14:textId="282C5634" w:rsidR="0016202A" w:rsidRPr="009E09DE" w:rsidRDefault="0016202A" w:rsidP="000C16CF">
      <w:pPr>
        <w:pStyle w:val="Betarp"/>
        <w:numPr>
          <w:ilvl w:val="2"/>
          <w:numId w:val="10"/>
        </w:numPr>
        <w:tabs>
          <w:tab w:val="left" w:pos="1134"/>
          <w:tab w:val="left" w:pos="1276"/>
        </w:tabs>
        <w:ind w:left="0" w:firstLine="567"/>
        <w:rPr>
          <w:rFonts w:ascii="Arial" w:hAnsi="Arial" w:cs="Arial"/>
        </w:rPr>
      </w:pPr>
      <w:r w:rsidRPr="009E09DE">
        <w:rPr>
          <w:rFonts w:ascii="Arial" w:hAnsi="Arial" w:cs="Arial"/>
        </w:rPr>
        <w:t>užduodant reguliavimo galios rezervą pagal galimą generuoti galią nuo 0 iki 100 procentų</w:t>
      </w:r>
      <w:r w:rsidR="00EB291F">
        <w:rPr>
          <w:rFonts w:ascii="Arial" w:hAnsi="Arial" w:cs="Arial"/>
        </w:rPr>
        <w:t>;</w:t>
      </w:r>
    </w:p>
    <w:p w14:paraId="731B8CC2" w14:textId="70CCC2EF" w:rsidR="0016202A" w:rsidRPr="009E09DE" w:rsidRDefault="0082602C" w:rsidP="000C16CF">
      <w:pPr>
        <w:pStyle w:val="Betarp"/>
        <w:numPr>
          <w:ilvl w:val="1"/>
          <w:numId w:val="10"/>
        </w:numPr>
        <w:tabs>
          <w:tab w:val="left" w:pos="993"/>
          <w:tab w:val="left" w:pos="1134"/>
        </w:tabs>
        <w:ind w:left="0" w:firstLine="567"/>
        <w:rPr>
          <w:rFonts w:ascii="Arial" w:hAnsi="Arial" w:cs="Arial"/>
        </w:rPr>
      </w:pPr>
      <w:r>
        <w:rPr>
          <w:rFonts w:ascii="Arial" w:hAnsi="Arial" w:cs="Arial"/>
        </w:rPr>
        <w:t>EJPM</w:t>
      </w:r>
      <w:r w:rsidR="0016202A" w:rsidRPr="009E09DE">
        <w:rPr>
          <w:rFonts w:ascii="Arial" w:hAnsi="Arial" w:cs="Arial"/>
        </w:rPr>
        <w:t xml:space="preserve"> turi turėti vėjo gūsių dinaminę valdymo sistemą, kuri, esant stabdymo vėjo greičiui, lygiam apie 0,8-0,85 leistinos didžiausios vėjo greičio vertės, pradėtų mažinti vėjo elektrinių generuojamą galią. Didėjant vėjo greičiui ir jam pasiekus didžiausią leistiną reikšmę, galia turi būti sumažinama iki nulio</w:t>
      </w:r>
      <w:r w:rsidR="00EB291F">
        <w:rPr>
          <w:rFonts w:ascii="Arial" w:hAnsi="Arial" w:cs="Arial"/>
        </w:rPr>
        <w:t>;</w:t>
      </w:r>
    </w:p>
    <w:p w14:paraId="02F3F1AE" w14:textId="14221FA0" w:rsidR="0016202A" w:rsidRPr="009E09DE" w:rsidRDefault="00EB291F" w:rsidP="000C16CF">
      <w:pPr>
        <w:pStyle w:val="Betarp"/>
        <w:numPr>
          <w:ilvl w:val="1"/>
          <w:numId w:val="10"/>
        </w:numPr>
        <w:tabs>
          <w:tab w:val="left" w:pos="993"/>
          <w:tab w:val="left" w:pos="1134"/>
        </w:tabs>
        <w:ind w:left="0" w:firstLine="567"/>
        <w:rPr>
          <w:rFonts w:ascii="Arial" w:hAnsi="Arial" w:cs="Arial"/>
        </w:rPr>
      </w:pPr>
      <w:r>
        <w:rPr>
          <w:rFonts w:ascii="Arial" w:hAnsi="Arial" w:cs="Arial"/>
        </w:rPr>
        <w:t>t</w:t>
      </w:r>
      <w:r w:rsidR="0016202A" w:rsidRPr="009E09DE">
        <w:rPr>
          <w:rFonts w:ascii="Arial" w:hAnsi="Arial" w:cs="Arial"/>
        </w:rPr>
        <w:t xml:space="preserve">uri būti įrengta galios svyravimų slopinimo įranga/galios švytavimų stabilizatoriai, galios svyravimų slopinimui 0,1 — </w:t>
      </w:r>
      <w:r w:rsidR="0016202A">
        <w:rPr>
          <w:rFonts w:ascii="Arial" w:hAnsi="Arial" w:cs="Arial"/>
        </w:rPr>
        <w:t>1</w:t>
      </w:r>
      <w:r w:rsidR="0016202A" w:rsidRPr="009E09DE">
        <w:rPr>
          <w:rFonts w:ascii="Arial" w:hAnsi="Arial" w:cs="Arial"/>
        </w:rPr>
        <w:t xml:space="preserve"> Hz diapazone</w:t>
      </w:r>
      <w:r>
        <w:rPr>
          <w:rFonts w:ascii="Arial" w:hAnsi="Arial" w:cs="Arial"/>
        </w:rPr>
        <w:t>;</w:t>
      </w:r>
      <w:r w:rsidR="0016202A" w:rsidRPr="0038173E">
        <w:t xml:space="preserve"> </w:t>
      </w:r>
    </w:p>
    <w:p w14:paraId="638B55C8" w14:textId="30E10B54" w:rsidR="0016202A" w:rsidRPr="009E09DE" w:rsidRDefault="00EB291F" w:rsidP="000C16CF">
      <w:pPr>
        <w:pStyle w:val="Betarp"/>
        <w:numPr>
          <w:ilvl w:val="1"/>
          <w:numId w:val="10"/>
        </w:numPr>
        <w:tabs>
          <w:tab w:val="left" w:pos="993"/>
          <w:tab w:val="left" w:pos="1134"/>
        </w:tabs>
        <w:ind w:left="0" w:firstLine="567"/>
        <w:rPr>
          <w:rFonts w:ascii="Arial" w:hAnsi="Arial" w:cs="Arial"/>
        </w:rPr>
      </w:pPr>
      <w:r>
        <w:rPr>
          <w:rFonts w:ascii="Arial" w:hAnsi="Arial" w:cs="Arial"/>
        </w:rPr>
        <w:t>a</w:t>
      </w:r>
      <w:r w:rsidR="0016202A" w:rsidRPr="009E09DE">
        <w:rPr>
          <w:rFonts w:ascii="Arial" w:hAnsi="Arial" w:cs="Arial"/>
        </w:rPr>
        <w:t>ktyviosios galios slopinimas turi būti vykdomas POD valdikliui formuojant aktyviosios (POD-P) ir reaktyvios (POD-Q) galios pokyčius. Turi būti galimybė šiems valdymo rėžimams veikti kartu arba atskirai</w:t>
      </w:r>
      <w:r>
        <w:rPr>
          <w:rFonts w:ascii="Arial" w:hAnsi="Arial" w:cs="Arial"/>
        </w:rPr>
        <w:t>;</w:t>
      </w:r>
    </w:p>
    <w:p w14:paraId="7366D4FD" w14:textId="722DE5BB" w:rsidR="0016202A" w:rsidRPr="009E09DE" w:rsidRDefault="00EB291F" w:rsidP="000C16CF">
      <w:pPr>
        <w:pStyle w:val="Betarp"/>
        <w:numPr>
          <w:ilvl w:val="1"/>
          <w:numId w:val="10"/>
        </w:numPr>
        <w:tabs>
          <w:tab w:val="left" w:pos="993"/>
          <w:tab w:val="left" w:pos="1134"/>
        </w:tabs>
        <w:ind w:left="0" w:firstLine="567"/>
        <w:rPr>
          <w:rFonts w:ascii="Arial" w:hAnsi="Arial" w:cs="Arial"/>
        </w:rPr>
      </w:pPr>
      <w:r>
        <w:rPr>
          <w:rFonts w:ascii="Arial" w:hAnsi="Arial" w:cs="Arial"/>
        </w:rPr>
        <w:t>t</w:t>
      </w:r>
      <w:r w:rsidR="0016202A" w:rsidRPr="009E09DE">
        <w:rPr>
          <w:rFonts w:ascii="Arial" w:hAnsi="Arial" w:cs="Arial"/>
        </w:rPr>
        <w:t>uri būti numatyta galimybė nuotoliniu būdu iš PSO valdymo sistemos:</w:t>
      </w:r>
    </w:p>
    <w:p w14:paraId="4B05DE01" w14:textId="77777777" w:rsidR="0016202A" w:rsidRPr="009E09DE" w:rsidRDefault="0016202A" w:rsidP="000C16CF">
      <w:pPr>
        <w:pStyle w:val="Betarp"/>
        <w:numPr>
          <w:ilvl w:val="2"/>
          <w:numId w:val="10"/>
        </w:numPr>
        <w:tabs>
          <w:tab w:val="left" w:pos="1134"/>
          <w:tab w:val="left" w:pos="1276"/>
        </w:tabs>
        <w:ind w:left="0" w:firstLine="567"/>
        <w:rPr>
          <w:rFonts w:ascii="Arial" w:hAnsi="Arial" w:cs="Arial"/>
        </w:rPr>
      </w:pPr>
      <w:r w:rsidRPr="009E09DE">
        <w:rPr>
          <w:rFonts w:ascii="Arial" w:hAnsi="Arial" w:cs="Arial"/>
        </w:rPr>
        <w:lastRenderedPageBreak/>
        <w:t>aktyvuoti POD-P ir POD-Q valdymo rėžimus</w:t>
      </w:r>
      <w:r>
        <w:rPr>
          <w:rFonts w:ascii="Arial" w:hAnsi="Arial" w:cs="Arial"/>
        </w:rPr>
        <w:t>;</w:t>
      </w:r>
    </w:p>
    <w:p w14:paraId="3B229C03" w14:textId="7272D168" w:rsidR="0016202A" w:rsidRPr="009E09DE" w:rsidRDefault="0016202A" w:rsidP="000C16CF">
      <w:pPr>
        <w:pStyle w:val="Betarp"/>
        <w:numPr>
          <w:ilvl w:val="2"/>
          <w:numId w:val="10"/>
        </w:numPr>
        <w:tabs>
          <w:tab w:val="left" w:pos="1134"/>
          <w:tab w:val="left" w:pos="1276"/>
        </w:tabs>
        <w:ind w:left="0" w:firstLine="567"/>
        <w:rPr>
          <w:rFonts w:ascii="Arial" w:hAnsi="Arial" w:cs="Arial"/>
        </w:rPr>
      </w:pPr>
      <w:r w:rsidRPr="009E09DE">
        <w:rPr>
          <w:rFonts w:ascii="Arial" w:hAnsi="Arial" w:cs="Arial"/>
        </w:rPr>
        <w:t>nustatyti viršutinę ir apatinę moduliuoto (POD-P ir POD-Q) valdiklio išėjimo P bei Q ribas. Tokiu atveju ribojimas atliekamas iki nustatytų ribų</w:t>
      </w:r>
      <w:r w:rsidR="00EB291F">
        <w:rPr>
          <w:rFonts w:ascii="Arial" w:hAnsi="Arial" w:cs="Arial"/>
        </w:rPr>
        <w:t>;</w:t>
      </w:r>
    </w:p>
    <w:p w14:paraId="39C7FC27" w14:textId="42C9A7D9" w:rsidR="0016202A" w:rsidRPr="009E09DE" w:rsidRDefault="0016202A" w:rsidP="000C16CF">
      <w:pPr>
        <w:pStyle w:val="Betarp"/>
        <w:numPr>
          <w:ilvl w:val="1"/>
          <w:numId w:val="10"/>
        </w:numPr>
        <w:tabs>
          <w:tab w:val="left" w:pos="993"/>
          <w:tab w:val="left" w:pos="1134"/>
        </w:tabs>
        <w:ind w:left="0" w:firstLine="567"/>
        <w:rPr>
          <w:rFonts w:ascii="Arial" w:hAnsi="Arial" w:cs="Arial"/>
        </w:rPr>
      </w:pPr>
      <w:r w:rsidRPr="009E09DE">
        <w:rPr>
          <w:rFonts w:ascii="Arial" w:hAnsi="Arial" w:cs="Arial"/>
        </w:rPr>
        <w:t xml:space="preserve">Kai </w:t>
      </w:r>
      <w:r>
        <w:rPr>
          <w:rFonts w:ascii="Arial" w:hAnsi="Arial" w:cs="Arial"/>
        </w:rPr>
        <w:t>EJPM</w:t>
      </w:r>
      <w:r w:rsidRPr="009E09DE">
        <w:rPr>
          <w:rFonts w:ascii="Arial" w:hAnsi="Arial" w:cs="Arial"/>
        </w:rPr>
        <w:t xml:space="preserve"> POD išvesties signalas skiriasi nuo nulio, </w:t>
      </w:r>
      <w:r>
        <w:rPr>
          <w:rFonts w:ascii="Arial" w:hAnsi="Arial" w:cs="Arial"/>
        </w:rPr>
        <w:t>EJPM</w:t>
      </w:r>
      <w:r w:rsidRPr="009E09DE">
        <w:rPr>
          <w:rFonts w:ascii="Arial" w:hAnsi="Arial" w:cs="Arial"/>
        </w:rPr>
        <w:t xml:space="preserve"> sistema turi perduoti signalą PSO valdymo sistemai</w:t>
      </w:r>
      <w:r w:rsidR="00EB291F">
        <w:rPr>
          <w:rFonts w:ascii="Arial" w:hAnsi="Arial" w:cs="Arial"/>
        </w:rPr>
        <w:t>;</w:t>
      </w:r>
      <w:r w:rsidRPr="009E09DE">
        <w:rPr>
          <w:rFonts w:ascii="Arial" w:hAnsi="Arial" w:cs="Arial"/>
        </w:rPr>
        <w:t xml:space="preserve"> </w:t>
      </w:r>
    </w:p>
    <w:p w14:paraId="48212E92" w14:textId="1F6E8615" w:rsidR="0016202A" w:rsidRPr="009E09DE" w:rsidRDefault="0016202A" w:rsidP="000C16CF">
      <w:pPr>
        <w:pStyle w:val="Betarp"/>
        <w:numPr>
          <w:ilvl w:val="1"/>
          <w:numId w:val="10"/>
        </w:numPr>
        <w:tabs>
          <w:tab w:val="left" w:pos="993"/>
        </w:tabs>
        <w:ind w:left="0" w:firstLine="567"/>
        <w:rPr>
          <w:rFonts w:ascii="Arial" w:hAnsi="Arial" w:cs="Arial"/>
        </w:rPr>
      </w:pPr>
      <w:r w:rsidRPr="009E09DE">
        <w:rPr>
          <w:rFonts w:ascii="Arial" w:hAnsi="Arial" w:cs="Arial"/>
        </w:rPr>
        <w:t xml:space="preserve">POD turi turėti tokį lankstumą, kad įėjimo modeliavimo signalą būtų galima keisti nustatytu laipsniu (linijinis, kvadratinis ar kitoks). Turi būti galimybė PSO pareikalavus pakeisti </w:t>
      </w:r>
      <w:r>
        <w:rPr>
          <w:rFonts w:ascii="Arial" w:hAnsi="Arial" w:cs="Arial"/>
        </w:rPr>
        <w:t>EJPM</w:t>
      </w:r>
      <w:r w:rsidRPr="009E09DE">
        <w:rPr>
          <w:rFonts w:ascii="Arial" w:hAnsi="Arial" w:cs="Arial"/>
        </w:rPr>
        <w:t xml:space="preserve"> POD reguliatoriaus parametrus</w:t>
      </w:r>
      <w:r w:rsidR="00EB291F">
        <w:rPr>
          <w:rFonts w:ascii="Arial" w:hAnsi="Arial" w:cs="Arial"/>
        </w:rPr>
        <w:t>;</w:t>
      </w:r>
    </w:p>
    <w:p w14:paraId="3C047F0A" w14:textId="799F1090" w:rsidR="0016202A" w:rsidRPr="009E09DE" w:rsidRDefault="00EB291F" w:rsidP="000C16CF">
      <w:pPr>
        <w:pStyle w:val="Betarp"/>
        <w:numPr>
          <w:ilvl w:val="1"/>
          <w:numId w:val="10"/>
        </w:numPr>
        <w:tabs>
          <w:tab w:val="left" w:pos="993"/>
          <w:tab w:val="left" w:pos="1134"/>
        </w:tabs>
        <w:ind w:left="0" w:firstLine="567"/>
        <w:rPr>
          <w:rFonts w:ascii="Arial" w:hAnsi="Arial" w:cs="Arial"/>
        </w:rPr>
      </w:pPr>
      <w:r>
        <w:rPr>
          <w:rFonts w:ascii="Arial" w:hAnsi="Arial" w:cs="Arial"/>
        </w:rPr>
        <w:t>d</w:t>
      </w:r>
      <w:r w:rsidR="0016202A" w:rsidRPr="009E09DE">
        <w:rPr>
          <w:rFonts w:ascii="Arial" w:hAnsi="Arial" w:cs="Arial"/>
        </w:rPr>
        <w:t xml:space="preserve">etalus </w:t>
      </w:r>
      <w:r w:rsidR="0016202A">
        <w:rPr>
          <w:rFonts w:ascii="Arial" w:hAnsi="Arial" w:cs="Arial"/>
        </w:rPr>
        <w:t>EJPM</w:t>
      </w:r>
      <w:r w:rsidR="0016202A" w:rsidRPr="009E09DE">
        <w:rPr>
          <w:rFonts w:ascii="Arial" w:hAnsi="Arial" w:cs="Arial"/>
        </w:rPr>
        <w:t xml:space="preserve"> POD valdiklio struktūra ir veikimo parametrai turi būti suderinti su PSO techninio projekto rengimo metu</w:t>
      </w:r>
      <w:r>
        <w:rPr>
          <w:rFonts w:ascii="Arial" w:hAnsi="Arial" w:cs="Arial"/>
        </w:rPr>
        <w:t>;</w:t>
      </w:r>
    </w:p>
    <w:p w14:paraId="138A80F8" w14:textId="664B5946" w:rsidR="0016202A" w:rsidRPr="009E09DE" w:rsidRDefault="00EB291F" w:rsidP="000C16CF">
      <w:pPr>
        <w:pStyle w:val="Betarp"/>
        <w:numPr>
          <w:ilvl w:val="1"/>
          <w:numId w:val="10"/>
        </w:numPr>
        <w:tabs>
          <w:tab w:val="left" w:pos="993"/>
          <w:tab w:val="left" w:pos="1134"/>
        </w:tabs>
        <w:ind w:left="0" w:firstLine="567"/>
        <w:rPr>
          <w:rFonts w:ascii="Arial" w:hAnsi="Arial" w:cs="Arial"/>
        </w:rPr>
      </w:pPr>
      <w:r>
        <w:rPr>
          <w:rFonts w:ascii="Arial" w:hAnsi="Arial" w:cs="Arial"/>
        </w:rPr>
        <w:t xml:space="preserve"> </w:t>
      </w:r>
      <w:r w:rsidR="0016202A">
        <w:rPr>
          <w:rFonts w:ascii="Arial" w:hAnsi="Arial" w:cs="Arial"/>
        </w:rPr>
        <w:t>EJPM</w:t>
      </w:r>
      <w:r w:rsidR="0016202A" w:rsidRPr="009E09DE">
        <w:rPr>
          <w:rFonts w:ascii="Arial" w:hAnsi="Arial" w:cs="Arial"/>
        </w:rPr>
        <w:t xml:space="preserve"> turi būti automatiškai prisijungiamas prie tinklo kai yra išpildomos šios sąlygos:</w:t>
      </w:r>
    </w:p>
    <w:p w14:paraId="438277DF" w14:textId="73ACCCA3" w:rsidR="0016202A" w:rsidRPr="009E09DE" w:rsidRDefault="00EB291F" w:rsidP="000C16CF">
      <w:pPr>
        <w:pStyle w:val="Betarp"/>
        <w:numPr>
          <w:ilvl w:val="2"/>
          <w:numId w:val="10"/>
        </w:numPr>
        <w:tabs>
          <w:tab w:val="left" w:pos="1134"/>
          <w:tab w:val="left" w:pos="1276"/>
        </w:tabs>
        <w:ind w:left="0" w:firstLine="567"/>
        <w:rPr>
          <w:rFonts w:ascii="Arial" w:hAnsi="Arial" w:cs="Arial"/>
        </w:rPr>
      </w:pPr>
      <w:r>
        <w:rPr>
          <w:rFonts w:ascii="Arial" w:hAnsi="Arial" w:cs="Arial"/>
        </w:rPr>
        <w:t xml:space="preserve"> </w:t>
      </w:r>
      <w:r w:rsidR="0016202A" w:rsidRPr="009E09DE">
        <w:rPr>
          <w:rFonts w:ascii="Arial" w:hAnsi="Arial" w:cs="Arial"/>
        </w:rPr>
        <w:t>įtampos pasiekia leistiną diapazoną prijungimo taške: 0,9 s. v. ≤ U ≤ 1,1 s. v.</w:t>
      </w:r>
      <w:r w:rsidR="0016202A">
        <w:rPr>
          <w:rFonts w:ascii="Arial" w:hAnsi="Arial" w:cs="Arial"/>
        </w:rPr>
        <w:t>;</w:t>
      </w:r>
    </w:p>
    <w:p w14:paraId="7F3D6E50" w14:textId="47336CDF" w:rsidR="0016202A" w:rsidRPr="009E09DE" w:rsidRDefault="00EB291F" w:rsidP="000C16CF">
      <w:pPr>
        <w:pStyle w:val="Betarp"/>
        <w:numPr>
          <w:ilvl w:val="2"/>
          <w:numId w:val="10"/>
        </w:numPr>
        <w:tabs>
          <w:tab w:val="left" w:pos="1134"/>
          <w:tab w:val="left" w:pos="1276"/>
        </w:tabs>
        <w:ind w:left="0" w:firstLine="567"/>
        <w:rPr>
          <w:rFonts w:ascii="Arial" w:hAnsi="Arial" w:cs="Arial"/>
        </w:rPr>
      </w:pPr>
      <w:r>
        <w:rPr>
          <w:rFonts w:ascii="Arial" w:hAnsi="Arial" w:cs="Arial"/>
        </w:rPr>
        <w:t xml:space="preserve"> </w:t>
      </w:r>
      <w:r w:rsidR="0016202A" w:rsidRPr="009E09DE">
        <w:rPr>
          <w:rFonts w:ascii="Arial" w:hAnsi="Arial" w:cs="Arial"/>
        </w:rPr>
        <w:t>dažnių diapazonas yra: 49 Hz ≤ f ≤ 50,1 Hz ribose</w:t>
      </w:r>
      <w:r w:rsidR="0016202A">
        <w:rPr>
          <w:rFonts w:ascii="Arial" w:hAnsi="Arial" w:cs="Arial"/>
        </w:rPr>
        <w:t>;</w:t>
      </w:r>
    </w:p>
    <w:p w14:paraId="72BDFE20" w14:textId="1AE470F8" w:rsidR="0016202A" w:rsidRPr="009E09DE" w:rsidRDefault="00EB291F" w:rsidP="000C16CF">
      <w:pPr>
        <w:pStyle w:val="Betarp"/>
        <w:numPr>
          <w:ilvl w:val="2"/>
          <w:numId w:val="10"/>
        </w:numPr>
        <w:tabs>
          <w:tab w:val="left" w:pos="1134"/>
          <w:tab w:val="left" w:pos="1276"/>
        </w:tabs>
        <w:ind w:left="0" w:firstLine="567"/>
        <w:rPr>
          <w:rFonts w:ascii="Arial" w:hAnsi="Arial" w:cs="Arial"/>
        </w:rPr>
      </w:pPr>
      <w:r>
        <w:rPr>
          <w:rFonts w:ascii="Arial" w:hAnsi="Arial" w:cs="Arial"/>
        </w:rPr>
        <w:t xml:space="preserve"> </w:t>
      </w:r>
      <w:r w:rsidR="0016202A" w:rsidRPr="009E09DE">
        <w:rPr>
          <w:rFonts w:ascii="Arial" w:hAnsi="Arial" w:cs="Arial"/>
        </w:rPr>
        <w:t>reguliuojamas stebėjimo laikas 60 s (jei dažnis išlieka nustatytame diapazone)</w:t>
      </w:r>
      <w:r w:rsidR="0016202A">
        <w:rPr>
          <w:rFonts w:ascii="Arial" w:hAnsi="Arial" w:cs="Arial"/>
        </w:rPr>
        <w:t>;</w:t>
      </w:r>
    </w:p>
    <w:p w14:paraId="7DCB169F" w14:textId="7FC6DC72" w:rsidR="0016202A" w:rsidRPr="009E09DE" w:rsidRDefault="00EB291F" w:rsidP="000C16CF">
      <w:pPr>
        <w:pStyle w:val="Betarp"/>
        <w:numPr>
          <w:ilvl w:val="1"/>
          <w:numId w:val="10"/>
        </w:numPr>
        <w:tabs>
          <w:tab w:val="left" w:pos="993"/>
          <w:tab w:val="left" w:pos="1134"/>
          <w:tab w:val="left" w:pos="1276"/>
        </w:tabs>
        <w:ind w:left="0" w:firstLine="567"/>
        <w:rPr>
          <w:rFonts w:ascii="Arial" w:hAnsi="Arial" w:cs="Arial"/>
        </w:rPr>
      </w:pPr>
      <w:r>
        <w:rPr>
          <w:rFonts w:ascii="Arial" w:hAnsi="Arial" w:cs="Arial"/>
        </w:rPr>
        <w:t>v</w:t>
      </w:r>
      <w:r w:rsidR="0016202A" w:rsidRPr="009E09DE">
        <w:rPr>
          <w:rFonts w:ascii="Arial" w:hAnsi="Arial" w:cs="Arial"/>
        </w:rPr>
        <w:t>ykdant aktyvios galios generacijos reguliavimą, negalima viršyti užduotos galimos generuoti galios ribojimo pagal instaliuotą vardinę galią</w:t>
      </w:r>
      <w:r>
        <w:rPr>
          <w:rFonts w:ascii="Arial" w:hAnsi="Arial" w:cs="Arial"/>
        </w:rPr>
        <w:t>;</w:t>
      </w:r>
    </w:p>
    <w:p w14:paraId="732FBB7C" w14:textId="05E0442C" w:rsidR="0016202A" w:rsidRPr="009E09DE" w:rsidRDefault="00EB291F" w:rsidP="000C16CF">
      <w:pPr>
        <w:pStyle w:val="Betarp"/>
        <w:numPr>
          <w:ilvl w:val="1"/>
          <w:numId w:val="10"/>
        </w:numPr>
        <w:tabs>
          <w:tab w:val="left" w:pos="993"/>
          <w:tab w:val="left" w:pos="1134"/>
          <w:tab w:val="left" w:pos="1276"/>
        </w:tabs>
        <w:ind w:left="0" w:firstLine="567"/>
        <w:rPr>
          <w:rFonts w:ascii="Arial" w:hAnsi="Arial" w:cs="Arial"/>
        </w:rPr>
      </w:pPr>
      <w:r>
        <w:rPr>
          <w:rFonts w:ascii="Arial" w:hAnsi="Arial" w:cs="Arial"/>
        </w:rPr>
        <w:t>a</w:t>
      </w:r>
      <w:r w:rsidR="0016202A" w:rsidRPr="009E09DE">
        <w:rPr>
          <w:rFonts w:ascii="Arial" w:hAnsi="Arial" w:cs="Arial"/>
        </w:rPr>
        <w:t>ktyviosios galios kitimo greitis turi būti laisvai pasirenkamas intervale nuo 0 iki 100 % per minutę</w:t>
      </w:r>
      <w:r>
        <w:rPr>
          <w:rFonts w:ascii="Arial" w:hAnsi="Arial" w:cs="Arial"/>
        </w:rPr>
        <w:t>;</w:t>
      </w:r>
    </w:p>
    <w:p w14:paraId="09386947" w14:textId="626FAC21" w:rsidR="0016202A" w:rsidRPr="009E09DE" w:rsidRDefault="00EB291F" w:rsidP="000C16CF">
      <w:pPr>
        <w:pStyle w:val="Betarp"/>
        <w:numPr>
          <w:ilvl w:val="1"/>
          <w:numId w:val="10"/>
        </w:numPr>
        <w:tabs>
          <w:tab w:val="left" w:pos="993"/>
          <w:tab w:val="left" w:pos="1134"/>
          <w:tab w:val="left" w:pos="1276"/>
        </w:tabs>
        <w:ind w:left="0" w:firstLine="567"/>
        <w:rPr>
          <w:rFonts w:ascii="Arial" w:hAnsi="Arial" w:cs="Arial"/>
        </w:rPr>
      </w:pPr>
      <w:r>
        <w:rPr>
          <w:rFonts w:ascii="Arial" w:hAnsi="Arial" w:cs="Arial"/>
        </w:rPr>
        <w:t>a</w:t>
      </w:r>
      <w:r w:rsidR="0016202A" w:rsidRPr="009E09DE">
        <w:rPr>
          <w:rFonts w:ascii="Arial" w:hAnsi="Arial" w:cs="Arial"/>
        </w:rPr>
        <w:t>ktyvios galios valdymo tikslumo paklaida negali būti didesnė kaip 1 % nuo užduotos generuoti ar apribotos galios dydžio</w:t>
      </w:r>
      <w:r>
        <w:rPr>
          <w:rFonts w:ascii="Arial" w:hAnsi="Arial" w:cs="Arial"/>
        </w:rPr>
        <w:t>;</w:t>
      </w:r>
    </w:p>
    <w:p w14:paraId="542B8B8E" w14:textId="3E60DDCD" w:rsidR="0016202A" w:rsidRPr="009E09DE" w:rsidRDefault="00EB291F" w:rsidP="000C16CF">
      <w:pPr>
        <w:pStyle w:val="Betarp"/>
        <w:numPr>
          <w:ilvl w:val="1"/>
          <w:numId w:val="10"/>
        </w:numPr>
        <w:tabs>
          <w:tab w:val="left" w:pos="993"/>
          <w:tab w:val="left" w:pos="1134"/>
          <w:tab w:val="left" w:pos="1276"/>
        </w:tabs>
        <w:ind w:left="0" w:firstLine="567"/>
        <w:rPr>
          <w:rFonts w:ascii="Arial" w:hAnsi="Arial" w:cs="Arial"/>
        </w:rPr>
      </w:pPr>
      <w:r>
        <w:rPr>
          <w:rFonts w:ascii="Arial" w:hAnsi="Arial" w:cs="Arial"/>
        </w:rPr>
        <w:t>v</w:t>
      </w:r>
      <w:r w:rsidR="0016202A" w:rsidRPr="009E09DE">
        <w:rPr>
          <w:rFonts w:ascii="Arial" w:hAnsi="Arial" w:cs="Arial"/>
        </w:rPr>
        <w:t>aldymo paklaida (užduoties įvykdymo) neturi viršyti: įtampai 1 %, reaktyviajai galiai 5 %. Reguliavimo diskretiškumas turi būti: įtampai 1 kV, reaktyviajai galiai 0,1*Qn</w:t>
      </w:r>
      <w:r>
        <w:rPr>
          <w:rFonts w:ascii="Arial" w:hAnsi="Arial" w:cs="Arial"/>
        </w:rPr>
        <w:t>;</w:t>
      </w:r>
    </w:p>
    <w:p w14:paraId="25959A5C" w14:textId="1818A154" w:rsidR="0016202A" w:rsidRPr="009E09DE" w:rsidRDefault="00EB291F" w:rsidP="000C16CF">
      <w:pPr>
        <w:pStyle w:val="Betarp"/>
        <w:numPr>
          <w:ilvl w:val="1"/>
          <w:numId w:val="10"/>
        </w:numPr>
        <w:tabs>
          <w:tab w:val="left" w:pos="993"/>
          <w:tab w:val="left" w:pos="1134"/>
          <w:tab w:val="left" w:pos="1276"/>
        </w:tabs>
        <w:ind w:left="0" w:firstLine="567"/>
        <w:rPr>
          <w:rFonts w:ascii="Arial" w:hAnsi="Arial" w:cs="Arial"/>
        </w:rPr>
      </w:pPr>
      <w:r>
        <w:rPr>
          <w:rFonts w:ascii="Arial" w:hAnsi="Arial" w:cs="Arial"/>
        </w:rPr>
        <w:t>a</w:t>
      </w:r>
      <w:r w:rsidR="0016202A" w:rsidRPr="009E09DE">
        <w:rPr>
          <w:rFonts w:ascii="Arial" w:hAnsi="Arial" w:cs="Arial"/>
        </w:rPr>
        <w:t>tsistačius tinklo įtampai, aktyviosios galios atkūrimas prasideda kai įtampa yra 90 % nominalios vertės prisijungimo taške, aktyviosios galios atkūrimo dydis ne mažiau kaip 70 % aktyvios galios generacijos iki trikties per laikotarpį iki 10 sekundžių ir tikslumas ± 5% aktyviosios galios</w:t>
      </w:r>
      <w:r>
        <w:rPr>
          <w:rFonts w:ascii="Arial" w:hAnsi="Arial" w:cs="Arial"/>
        </w:rPr>
        <w:t>;</w:t>
      </w:r>
    </w:p>
    <w:p w14:paraId="774F71BE" w14:textId="2E31661F" w:rsidR="0016202A" w:rsidRPr="009E09DE" w:rsidRDefault="00EB291F" w:rsidP="000C16CF">
      <w:pPr>
        <w:pStyle w:val="Betarp"/>
        <w:numPr>
          <w:ilvl w:val="1"/>
          <w:numId w:val="10"/>
        </w:numPr>
        <w:tabs>
          <w:tab w:val="left" w:pos="993"/>
          <w:tab w:val="left" w:pos="1134"/>
          <w:tab w:val="left" w:pos="1276"/>
        </w:tabs>
        <w:ind w:left="0" w:firstLine="567"/>
        <w:rPr>
          <w:rFonts w:ascii="Arial" w:hAnsi="Arial" w:cs="Arial"/>
        </w:rPr>
      </w:pPr>
      <w:r>
        <w:rPr>
          <w:rFonts w:ascii="Arial" w:hAnsi="Arial" w:cs="Arial"/>
        </w:rPr>
        <w:t>a</w:t>
      </w:r>
      <w:r w:rsidR="0016202A" w:rsidRPr="009E09DE">
        <w:rPr>
          <w:rFonts w:ascii="Arial" w:hAnsi="Arial" w:cs="Arial"/>
        </w:rPr>
        <w:t>variniam aktyviosios galios valdymui turi būti numatytas loginė įėjimo jungtis su nemažiau kaip 4 binariniais įėjimais, kuri turi būti naudojama išorinės valdymo komandos priėmimui iš PSO įrenginių. Reguliavimo sąlyga kiekvienam įėjimui turi būti apibrėžiama atskirai</w:t>
      </w:r>
      <w:r>
        <w:rPr>
          <w:rFonts w:ascii="Arial" w:hAnsi="Arial" w:cs="Arial"/>
        </w:rPr>
        <w:t>;</w:t>
      </w:r>
    </w:p>
    <w:p w14:paraId="3DCB7A50" w14:textId="5E7725F9" w:rsidR="0016202A" w:rsidRPr="009E09DE" w:rsidRDefault="0016202A" w:rsidP="000C16CF">
      <w:pPr>
        <w:pStyle w:val="Betarp"/>
        <w:numPr>
          <w:ilvl w:val="1"/>
          <w:numId w:val="10"/>
        </w:numPr>
        <w:tabs>
          <w:tab w:val="left" w:pos="993"/>
          <w:tab w:val="left" w:pos="1134"/>
          <w:tab w:val="left" w:pos="1276"/>
        </w:tabs>
        <w:ind w:left="0" w:firstLine="567"/>
        <w:rPr>
          <w:rFonts w:ascii="Arial" w:hAnsi="Arial" w:cs="Arial"/>
        </w:rPr>
      </w:pPr>
      <w:r>
        <w:rPr>
          <w:rFonts w:ascii="Arial" w:hAnsi="Arial" w:cs="Arial"/>
        </w:rPr>
        <w:t>EJPM</w:t>
      </w:r>
      <w:r w:rsidRPr="009E09DE">
        <w:rPr>
          <w:rFonts w:ascii="Arial" w:hAnsi="Arial" w:cs="Arial"/>
        </w:rPr>
        <w:t xml:space="preserve"> gavęs išorinę valdymo komandą, ją turi pradėti vykdyti per laiko tarpą ne ilgesnį kaip 100 ms</w:t>
      </w:r>
      <w:r w:rsidR="00EB291F">
        <w:rPr>
          <w:rFonts w:ascii="Arial" w:hAnsi="Arial" w:cs="Arial"/>
        </w:rPr>
        <w:t>;</w:t>
      </w:r>
    </w:p>
    <w:p w14:paraId="4220254E" w14:textId="77777777" w:rsidR="0016202A" w:rsidRPr="009E09DE" w:rsidRDefault="0016202A" w:rsidP="000C16CF">
      <w:pPr>
        <w:pStyle w:val="Betarp"/>
        <w:numPr>
          <w:ilvl w:val="1"/>
          <w:numId w:val="10"/>
        </w:numPr>
        <w:tabs>
          <w:tab w:val="left" w:pos="993"/>
          <w:tab w:val="left" w:pos="1134"/>
          <w:tab w:val="left" w:pos="1276"/>
        </w:tabs>
        <w:ind w:left="0" w:firstLine="567"/>
        <w:rPr>
          <w:rFonts w:ascii="Arial" w:hAnsi="Arial" w:cs="Arial"/>
        </w:rPr>
      </w:pPr>
      <w:r>
        <w:rPr>
          <w:rFonts w:ascii="Arial" w:hAnsi="Arial" w:cs="Arial"/>
        </w:rPr>
        <w:t>EJPM</w:t>
      </w:r>
      <w:r w:rsidRPr="009E09DE">
        <w:rPr>
          <w:rFonts w:ascii="Arial" w:hAnsi="Arial" w:cs="Arial"/>
        </w:rPr>
        <w:t xml:space="preserve"> valdymo sistemoje aktyviosios galios pakeitimas konfigūruojamas pagal:</w:t>
      </w:r>
    </w:p>
    <w:p w14:paraId="6643FDCC" w14:textId="77777777" w:rsidR="0016202A" w:rsidRPr="009E09DE" w:rsidRDefault="0016202A" w:rsidP="000C16CF">
      <w:pPr>
        <w:pStyle w:val="Betarp"/>
        <w:numPr>
          <w:ilvl w:val="2"/>
          <w:numId w:val="10"/>
        </w:numPr>
        <w:tabs>
          <w:tab w:val="left" w:pos="1134"/>
          <w:tab w:val="left" w:pos="1418"/>
        </w:tabs>
        <w:ind w:left="0" w:firstLine="567"/>
        <w:rPr>
          <w:rFonts w:ascii="Arial" w:hAnsi="Arial" w:cs="Arial"/>
        </w:rPr>
      </w:pPr>
      <w:r w:rsidRPr="009E09DE">
        <w:rPr>
          <w:rFonts w:ascii="Arial" w:hAnsi="Arial" w:cs="Arial"/>
        </w:rPr>
        <w:t xml:space="preserve">faktinę </w:t>
      </w:r>
      <w:r>
        <w:rPr>
          <w:rFonts w:ascii="Arial" w:hAnsi="Arial" w:cs="Arial"/>
        </w:rPr>
        <w:t>EJPM</w:t>
      </w:r>
      <w:r w:rsidRPr="009E09DE">
        <w:rPr>
          <w:rFonts w:ascii="Arial" w:hAnsi="Arial" w:cs="Arial"/>
        </w:rPr>
        <w:t xml:space="preserve"> generaciją, nuo kurios atliekamas aktyviosios galios keitimas, (P), MW</w:t>
      </w:r>
      <w:r>
        <w:rPr>
          <w:rFonts w:ascii="Arial" w:hAnsi="Arial" w:cs="Arial"/>
        </w:rPr>
        <w:t>;</w:t>
      </w:r>
    </w:p>
    <w:p w14:paraId="596C5A7E" w14:textId="77777777" w:rsidR="0016202A" w:rsidRPr="009E09DE" w:rsidRDefault="0016202A" w:rsidP="000C16CF">
      <w:pPr>
        <w:pStyle w:val="Betarp"/>
        <w:numPr>
          <w:ilvl w:val="2"/>
          <w:numId w:val="10"/>
        </w:numPr>
        <w:tabs>
          <w:tab w:val="left" w:pos="1134"/>
          <w:tab w:val="left" w:pos="1418"/>
        </w:tabs>
        <w:ind w:left="0" w:firstLine="567"/>
        <w:rPr>
          <w:rFonts w:ascii="Arial" w:hAnsi="Arial" w:cs="Arial"/>
        </w:rPr>
      </w:pPr>
      <w:r w:rsidRPr="009E09DE">
        <w:rPr>
          <w:rFonts w:ascii="Arial" w:hAnsi="Arial" w:cs="Arial"/>
        </w:rPr>
        <w:t>nustatytą aktyviosios galios dydį, iki kurio turi būti atliekas galios keitimas, (P), MW</w:t>
      </w:r>
      <w:r>
        <w:rPr>
          <w:rFonts w:ascii="Arial" w:hAnsi="Arial" w:cs="Arial"/>
        </w:rPr>
        <w:t>;</w:t>
      </w:r>
    </w:p>
    <w:p w14:paraId="2CD87661" w14:textId="2C3C5AD8" w:rsidR="0016202A" w:rsidRPr="009E09DE" w:rsidRDefault="0016202A" w:rsidP="000C16CF">
      <w:pPr>
        <w:pStyle w:val="Betarp"/>
        <w:numPr>
          <w:ilvl w:val="2"/>
          <w:numId w:val="10"/>
        </w:numPr>
        <w:tabs>
          <w:tab w:val="left" w:pos="1134"/>
          <w:tab w:val="left" w:pos="1418"/>
        </w:tabs>
        <w:ind w:left="0" w:firstLine="567"/>
        <w:rPr>
          <w:rFonts w:ascii="Arial" w:hAnsi="Arial" w:cs="Arial"/>
        </w:rPr>
      </w:pPr>
      <w:r w:rsidRPr="009E09DE">
        <w:rPr>
          <w:rFonts w:ascii="Arial" w:hAnsi="Arial" w:cs="Arial"/>
        </w:rPr>
        <w:t>gautos avarinės valdymo komandos vėlinimas galios keitimui po komandos priėmimo (Td), ms</w:t>
      </w:r>
      <w:r w:rsidR="00EB291F">
        <w:rPr>
          <w:rFonts w:ascii="Arial" w:hAnsi="Arial" w:cs="Arial"/>
        </w:rPr>
        <w:t>;</w:t>
      </w:r>
    </w:p>
    <w:p w14:paraId="07424294" w14:textId="53609E89" w:rsidR="0016202A" w:rsidRPr="009E09DE" w:rsidRDefault="00EB291F" w:rsidP="000C16CF">
      <w:pPr>
        <w:pStyle w:val="Betarp"/>
        <w:numPr>
          <w:ilvl w:val="1"/>
          <w:numId w:val="10"/>
        </w:numPr>
        <w:tabs>
          <w:tab w:val="left" w:pos="993"/>
          <w:tab w:val="left" w:pos="1134"/>
          <w:tab w:val="left" w:pos="1276"/>
        </w:tabs>
        <w:ind w:left="0" w:firstLine="567"/>
        <w:rPr>
          <w:rFonts w:ascii="Arial" w:hAnsi="Arial" w:cs="Arial"/>
        </w:rPr>
      </w:pPr>
      <w:r>
        <w:rPr>
          <w:rFonts w:ascii="Arial" w:hAnsi="Arial" w:cs="Arial"/>
        </w:rPr>
        <w:t>a</w:t>
      </w:r>
      <w:r w:rsidR="0016202A" w:rsidRPr="009E09DE">
        <w:rPr>
          <w:rFonts w:ascii="Arial" w:hAnsi="Arial" w:cs="Arial"/>
        </w:rPr>
        <w:t>varinis aktyviosios galios valdymas turi būti atliekamas maksimaliu galimu greičiu</w:t>
      </w:r>
      <w:r>
        <w:rPr>
          <w:rFonts w:ascii="Arial" w:hAnsi="Arial" w:cs="Arial"/>
        </w:rPr>
        <w:t>;</w:t>
      </w:r>
    </w:p>
    <w:p w14:paraId="1400EB5B" w14:textId="3DA8977E" w:rsidR="0016202A" w:rsidRPr="009E09DE" w:rsidRDefault="00EB291F" w:rsidP="000C16CF">
      <w:pPr>
        <w:pStyle w:val="Betarp"/>
        <w:numPr>
          <w:ilvl w:val="1"/>
          <w:numId w:val="10"/>
        </w:numPr>
        <w:tabs>
          <w:tab w:val="left" w:pos="993"/>
          <w:tab w:val="left" w:pos="1134"/>
          <w:tab w:val="left" w:pos="1276"/>
        </w:tabs>
        <w:ind w:left="0" w:firstLine="567"/>
        <w:rPr>
          <w:rFonts w:ascii="Arial" w:hAnsi="Arial" w:cs="Arial"/>
        </w:rPr>
      </w:pPr>
      <w:r>
        <w:rPr>
          <w:rFonts w:ascii="Arial" w:hAnsi="Arial" w:cs="Arial"/>
        </w:rPr>
        <w:t>t</w:t>
      </w:r>
      <w:r w:rsidR="0016202A" w:rsidRPr="009E09DE">
        <w:rPr>
          <w:rFonts w:ascii="Arial" w:hAnsi="Arial" w:cs="Arial"/>
        </w:rPr>
        <w:t xml:space="preserve">uri būti galimybė </w:t>
      </w:r>
      <w:r w:rsidR="0016202A">
        <w:rPr>
          <w:rFonts w:ascii="Arial" w:hAnsi="Arial" w:cs="Arial"/>
        </w:rPr>
        <w:t>EJPM</w:t>
      </w:r>
      <w:r w:rsidR="0016202A" w:rsidRPr="009E09DE">
        <w:rPr>
          <w:rFonts w:ascii="Arial" w:hAnsi="Arial" w:cs="Arial"/>
        </w:rPr>
        <w:t xml:space="preserve"> valdymo sistemoje nustatyti, kad priėmus išorinę valdymo komandą iš PSO įrenginių būtų aktyvuojama nustatyta valdymo funkcija (tuo atveju jeigu yra išjungta)</w:t>
      </w:r>
      <w:r>
        <w:rPr>
          <w:rFonts w:ascii="Arial" w:hAnsi="Arial" w:cs="Arial"/>
        </w:rPr>
        <w:t>;</w:t>
      </w:r>
    </w:p>
    <w:p w14:paraId="0251AF65" w14:textId="3244795E" w:rsidR="0016202A" w:rsidRPr="009E09DE" w:rsidRDefault="0016202A" w:rsidP="000C16CF">
      <w:pPr>
        <w:pStyle w:val="Betarp"/>
        <w:numPr>
          <w:ilvl w:val="1"/>
          <w:numId w:val="10"/>
        </w:numPr>
        <w:tabs>
          <w:tab w:val="left" w:pos="993"/>
          <w:tab w:val="left" w:pos="1134"/>
          <w:tab w:val="left" w:pos="1276"/>
        </w:tabs>
        <w:ind w:left="0" w:firstLine="567"/>
        <w:rPr>
          <w:rFonts w:ascii="Arial" w:hAnsi="Arial" w:cs="Arial"/>
        </w:rPr>
      </w:pPr>
      <w:r w:rsidRPr="009E09DE">
        <w:rPr>
          <w:rFonts w:ascii="Arial" w:hAnsi="Arial" w:cs="Arial"/>
        </w:rPr>
        <w:t xml:space="preserve">PSO pareikalavus </w:t>
      </w:r>
      <w:r>
        <w:rPr>
          <w:rFonts w:ascii="Arial" w:hAnsi="Arial" w:cs="Arial"/>
        </w:rPr>
        <w:t>EJPM</w:t>
      </w:r>
      <w:r w:rsidRPr="009E09DE">
        <w:rPr>
          <w:rFonts w:ascii="Arial" w:hAnsi="Arial" w:cs="Arial"/>
        </w:rPr>
        <w:t xml:space="preserve"> aptarnaujantis personalas turi turėti galimybę pakeisti avarinio aktyviosios galios valdymo parametrus</w:t>
      </w:r>
      <w:r w:rsidR="00EB291F">
        <w:rPr>
          <w:rFonts w:ascii="Arial" w:hAnsi="Arial" w:cs="Arial"/>
        </w:rPr>
        <w:t>;</w:t>
      </w:r>
    </w:p>
    <w:p w14:paraId="12C2650D" w14:textId="3E45DE53" w:rsidR="0016202A" w:rsidRPr="009E09DE" w:rsidRDefault="00EB291F" w:rsidP="000C16CF">
      <w:pPr>
        <w:pStyle w:val="Betarp"/>
        <w:numPr>
          <w:ilvl w:val="1"/>
          <w:numId w:val="10"/>
        </w:numPr>
        <w:tabs>
          <w:tab w:val="left" w:pos="993"/>
          <w:tab w:val="left" w:pos="1134"/>
          <w:tab w:val="left" w:pos="1276"/>
        </w:tabs>
        <w:ind w:left="0" w:firstLine="567"/>
        <w:rPr>
          <w:rFonts w:ascii="Arial" w:hAnsi="Arial" w:cs="Arial"/>
        </w:rPr>
      </w:pPr>
      <w:r>
        <w:rPr>
          <w:rFonts w:ascii="Arial" w:hAnsi="Arial" w:cs="Arial"/>
        </w:rPr>
        <w:t>t</w:t>
      </w:r>
      <w:r w:rsidR="0016202A" w:rsidRPr="009E09DE">
        <w:rPr>
          <w:rFonts w:ascii="Arial" w:hAnsi="Arial" w:cs="Arial"/>
        </w:rPr>
        <w:t>uri būti galimybė avarinį aktyviosios galios valdymo funkcijas aktyvuoti nuotoliniu būdu iš PSO valdymo sistemos.</w:t>
      </w:r>
    </w:p>
    <w:bookmarkEnd w:id="49"/>
    <w:bookmarkEnd w:id="51"/>
    <w:p w14:paraId="1C2E0DB8" w14:textId="196EF8FC" w:rsidR="0071341E" w:rsidRPr="00A43AA7" w:rsidRDefault="0071341E" w:rsidP="000C16CF">
      <w:pPr>
        <w:widowControl/>
        <w:numPr>
          <w:ilvl w:val="0"/>
          <w:numId w:val="10"/>
        </w:numPr>
        <w:tabs>
          <w:tab w:val="left" w:pos="1134"/>
        </w:tabs>
        <w:suppressAutoHyphens w:val="0"/>
        <w:spacing w:line="276" w:lineRule="auto"/>
        <w:ind w:left="0" w:firstLine="567"/>
        <w:jc w:val="both"/>
        <w:rPr>
          <w:rFonts w:cs="Arial"/>
        </w:rPr>
      </w:pPr>
      <w:r w:rsidRPr="00A44CCD">
        <w:rPr>
          <w:rFonts w:cs="Arial"/>
          <w:szCs w:val="22"/>
        </w:rPr>
        <w:t>Reikalavimai</w:t>
      </w:r>
      <w:r w:rsidRPr="00A44CCD">
        <w:rPr>
          <w:rFonts w:eastAsiaTheme="minorHAnsi" w:cs="Arial"/>
          <w:kern w:val="0"/>
          <w:szCs w:val="22"/>
          <w:lang w:eastAsia="en-US" w:bidi="ar-SA"/>
        </w:rPr>
        <w:t xml:space="preserve"> </w:t>
      </w:r>
      <w:r w:rsidR="00325C53">
        <w:rPr>
          <w:rFonts w:eastAsiaTheme="minorHAnsi" w:cs="Arial"/>
          <w:kern w:val="0"/>
          <w:szCs w:val="22"/>
          <w:lang w:eastAsia="en-US" w:bidi="ar-SA"/>
        </w:rPr>
        <w:t>elektrinės</w:t>
      </w:r>
      <w:r w:rsidR="0082602C" w:rsidRPr="00A44CCD">
        <w:rPr>
          <w:rFonts w:eastAsiaTheme="minorHAnsi" w:cs="Arial"/>
          <w:kern w:val="0"/>
          <w:szCs w:val="22"/>
          <w:lang w:eastAsia="en-US" w:bidi="ar-SA"/>
        </w:rPr>
        <w:t xml:space="preserve"> </w:t>
      </w:r>
      <w:r w:rsidRPr="00A44CCD">
        <w:rPr>
          <w:rFonts w:eastAsiaTheme="minorHAnsi" w:cs="Arial"/>
          <w:kern w:val="0"/>
          <w:szCs w:val="22"/>
          <w:lang w:eastAsia="en-US" w:bidi="ar-SA"/>
        </w:rPr>
        <w:t>sutrikimų registravimui</w:t>
      </w:r>
      <w:r w:rsidR="00EB291F">
        <w:rPr>
          <w:rFonts w:eastAsiaTheme="minorHAnsi" w:cs="Arial"/>
          <w:kern w:val="0"/>
          <w:szCs w:val="22"/>
          <w:lang w:eastAsia="en-US" w:bidi="ar-SA"/>
        </w:rPr>
        <w:t>:</w:t>
      </w:r>
    </w:p>
    <w:p w14:paraId="2DD1187F" w14:textId="426E018E" w:rsidR="0071341E" w:rsidRPr="00A43AA7" w:rsidRDefault="00B44E96" w:rsidP="000C16CF">
      <w:pPr>
        <w:pStyle w:val="Betarp"/>
        <w:numPr>
          <w:ilvl w:val="1"/>
          <w:numId w:val="10"/>
        </w:numPr>
        <w:tabs>
          <w:tab w:val="left" w:pos="993"/>
          <w:tab w:val="left" w:pos="1134"/>
          <w:tab w:val="left" w:pos="1276"/>
        </w:tabs>
        <w:ind w:left="0" w:firstLine="567"/>
        <w:rPr>
          <w:rFonts w:cs="Arial"/>
        </w:rPr>
      </w:pPr>
      <w:r>
        <w:rPr>
          <w:rFonts w:ascii="Arial" w:hAnsi="Arial" w:cs="Arial"/>
        </w:rPr>
        <w:lastRenderedPageBreak/>
        <w:t>p</w:t>
      </w:r>
      <w:r w:rsidR="0071341E" w:rsidRPr="00A44CCD">
        <w:rPr>
          <w:rFonts w:ascii="Arial" w:hAnsi="Arial" w:cs="Arial"/>
        </w:rPr>
        <w:t>rijungimo prie perdavimo tinklo taške įrengti avarinių procesų registratorių, atskirą nuo RAA įrangos avarinių procesų registratorių (registruojami dydžiai: srovės ir įtampos vertės, automatikos veikimas, jungtuvo padėtis). Registratorius turi turėti galimybę būti paleidžiamas nuo srovės arba įtampos pokyčio (dU/dt, dI/dt neveikiant relinėms apsaugoms ir neatsijungiant/atsijungiant jungtuvui), įrašyti ne mažiau kaip 60 sekundžių suminės trukmės avarinių procesų, skaidant signalą ne mažesniu kaip 4000 Hz dažniu</w:t>
      </w:r>
      <w:r>
        <w:rPr>
          <w:rFonts w:ascii="Arial" w:hAnsi="Arial" w:cs="Arial"/>
        </w:rPr>
        <w:t>;</w:t>
      </w:r>
    </w:p>
    <w:p w14:paraId="70058984" w14:textId="265C8392" w:rsidR="0071341E" w:rsidRPr="00A43AA7" w:rsidRDefault="00B44E96" w:rsidP="000C16CF">
      <w:pPr>
        <w:pStyle w:val="Betarp"/>
        <w:numPr>
          <w:ilvl w:val="1"/>
          <w:numId w:val="10"/>
        </w:numPr>
        <w:tabs>
          <w:tab w:val="left" w:pos="993"/>
          <w:tab w:val="left" w:pos="1134"/>
          <w:tab w:val="left" w:pos="1276"/>
        </w:tabs>
        <w:ind w:left="0" w:firstLine="567"/>
        <w:rPr>
          <w:rFonts w:cs="Arial"/>
        </w:rPr>
      </w:pPr>
      <w:r>
        <w:rPr>
          <w:rFonts w:ascii="Arial" w:hAnsi="Arial" w:cs="Arial"/>
        </w:rPr>
        <w:t>p</w:t>
      </w:r>
      <w:r w:rsidR="0071341E" w:rsidRPr="00A44CCD">
        <w:rPr>
          <w:rFonts w:ascii="Arial" w:hAnsi="Arial" w:cs="Arial"/>
        </w:rPr>
        <w:t>ateikti įrengto sutrikimų registratoriaus veikimo patikrinimo protokolus. Protokoluose turi būti patiekti patikrinimo rezultatai tiriant visų galimų tipų avarinių rėžimų sroves ir įtampas iš pašalinio šaltinio (RAA testavimo įrenginio), visų binarinių įėjimų įtampos lygių pokyčiu fiksuojami automatikos suveikimai, jungtuvo padėties pasikeitimas ir kt. Kartu su protokolais turi būti pateikti atspausdinti ir „Comtrade“ formato sutrikimo registratoriaus įrašai su patikrinimo metu tiriamomis iš pašalinio šaltinio avarinėmis srovėmis ir įtampomis, registruotais automatikos veikimais, jungtuvo padėties pasikeitimais ir t. t., kurie pagal pareikalavimą būtų pateikti PSO.</w:t>
      </w:r>
    </w:p>
    <w:p w14:paraId="3F1691FF" w14:textId="38BE5863" w:rsidR="0016202A" w:rsidRPr="00A14230" w:rsidRDefault="0016202A" w:rsidP="000C16CF">
      <w:pPr>
        <w:widowControl/>
        <w:numPr>
          <w:ilvl w:val="0"/>
          <w:numId w:val="10"/>
        </w:numPr>
        <w:tabs>
          <w:tab w:val="left" w:pos="1134"/>
        </w:tabs>
        <w:suppressAutoHyphens w:val="0"/>
        <w:spacing w:line="276" w:lineRule="auto"/>
        <w:ind w:left="0" w:firstLine="567"/>
        <w:jc w:val="both"/>
        <w:rPr>
          <w:rFonts w:cs="Arial"/>
          <w:szCs w:val="22"/>
        </w:rPr>
      </w:pPr>
      <w:r w:rsidRPr="00A14230">
        <w:rPr>
          <w:rFonts w:cs="Arial"/>
          <w:szCs w:val="22"/>
        </w:rPr>
        <w:t>Reikalavimai elektros energijos kokybės užtikrinimui</w:t>
      </w:r>
      <w:r w:rsidR="00B44E96">
        <w:rPr>
          <w:rFonts w:cs="Arial"/>
          <w:szCs w:val="22"/>
        </w:rPr>
        <w:t>:</w:t>
      </w:r>
    </w:p>
    <w:p w14:paraId="5FEBB5AE" w14:textId="4C20E133" w:rsidR="0016202A" w:rsidRPr="009E09DE" w:rsidRDefault="0016202A" w:rsidP="000C16CF">
      <w:pPr>
        <w:widowControl/>
        <w:numPr>
          <w:ilvl w:val="1"/>
          <w:numId w:val="10"/>
        </w:numPr>
        <w:tabs>
          <w:tab w:val="left" w:pos="1134"/>
        </w:tabs>
        <w:suppressAutoHyphens w:val="0"/>
        <w:spacing w:line="276" w:lineRule="auto"/>
        <w:ind w:left="0" w:firstLine="567"/>
        <w:jc w:val="both"/>
        <w:rPr>
          <w:rFonts w:cs="Arial"/>
        </w:rPr>
      </w:pPr>
      <w:r w:rsidRPr="00A44CCD">
        <w:rPr>
          <w:rFonts w:cs="Arial"/>
          <w:szCs w:val="22"/>
        </w:rPr>
        <w:t>EJPM</w:t>
      </w:r>
      <w:r w:rsidRPr="009E09DE">
        <w:rPr>
          <w:rFonts w:cs="Arial"/>
        </w:rPr>
        <w:t xml:space="preserve"> įrengimo prie perdavimo tinklo riboje įrengti elektros energijos kokybės analizatorių</w:t>
      </w:r>
      <w:r w:rsidR="00B44E96">
        <w:rPr>
          <w:rFonts w:cs="Arial"/>
        </w:rPr>
        <w:t>;</w:t>
      </w:r>
    </w:p>
    <w:p w14:paraId="70A5D070" w14:textId="1638B73E" w:rsidR="0016202A" w:rsidRPr="009E09DE" w:rsidRDefault="00B44E96" w:rsidP="000C16CF">
      <w:pPr>
        <w:widowControl/>
        <w:numPr>
          <w:ilvl w:val="1"/>
          <w:numId w:val="10"/>
        </w:numPr>
        <w:tabs>
          <w:tab w:val="left" w:pos="1134"/>
        </w:tabs>
        <w:suppressAutoHyphens w:val="0"/>
        <w:spacing w:line="276" w:lineRule="auto"/>
        <w:ind w:left="0" w:firstLine="567"/>
        <w:jc w:val="both"/>
        <w:rPr>
          <w:rFonts w:cs="Arial"/>
        </w:rPr>
      </w:pPr>
      <w:r>
        <w:rPr>
          <w:rFonts w:cs="Arial"/>
          <w:szCs w:val="22"/>
        </w:rPr>
        <w:t>a</w:t>
      </w:r>
      <w:r w:rsidR="0016202A" w:rsidRPr="00A44CCD">
        <w:rPr>
          <w:rFonts w:cs="Arial"/>
          <w:szCs w:val="22"/>
        </w:rPr>
        <w:t>nalizatorius</w:t>
      </w:r>
      <w:r w:rsidR="0016202A" w:rsidRPr="009E09DE">
        <w:rPr>
          <w:rFonts w:cs="Arial"/>
        </w:rPr>
        <w:t xml:space="preserve"> turi būti A klasės prietaisas pagal - EN 61000-4-30 standartą arba naujausią jo versiją arba lygiavertis. Analizatoriaus prietaiso atitikimas turi būti įrodytas ir išbandytas. Turi būti pateikta IEC 61000-4-30 A klasės atitikties tipo bandymo pagal IEC 62586-2 ataskaita. Ataskaitą turi išduoti akredituota įstaiga</w:t>
      </w:r>
      <w:r>
        <w:rPr>
          <w:rFonts w:cs="Arial"/>
        </w:rPr>
        <w:t>;</w:t>
      </w:r>
    </w:p>
    <w:p w14:paraId="243A5F09" w14:textId="4151C931" w:rsidR="0016202A" w:rsidRPr="009E09DE" w:rsidRDefault="00B44E96" w:rsidP="000C16CF">
      <w:pPr>
        <w:widowControl/>
        <w:numPr>
          <w:ilvl w:val="1"/>
          <w:numId w:val="10"/>
        </w:numPr>
        <w:tabs>
          <w:tab w:val="left" w:pos="1134"/>
        </w:tabs>
        <w:suppressAutoHyphens w:val="0"/>
        <w:spacing w:line="276" w:lineRule="auto"/>
        <w:ind w:left="0" w:firstLine="567"/>
        <w:jc w:val="both"/>
        <w:rPr>
          <w:rFonts w:cs="Arial"/>
        </w:rPr>
      </w:pPr>
      <w:r>
        <w:rPr>
          <w:rFonts w:cs="Arial"/>
          <w:szCs w:val="22"/>
        </w:rPr>
        <w:t>m</w:t>
      </w:r>
      <w:r w:rsidR="0016202A" w:rsidRPr="00A44CCD">
        <w:rPr>
          <w:rFonts w:cs="Arial"/>
          <w:szCs w:val="22"/>
        </w:rPr>
        <w:t>atuojami</w:t>
      </w:r>
      <w:r w:rsidR="0016202A" w:rsidRPr="009E09DE">
        <w:rPr>
          <w:rFonts w:cs="Arial"/>
        </w:rPr>
        <w:t xml:space="preserve"> elektros energijos kokybiniai parametrai turi būti perduodami į PSO elektros energijos kokybės stebėsenos sistemą. Duomenų perdavimo reikalavimai suderinamai techninio projekto rengimo metu</w:t>
      </w:r>
      <w:r>
        <w:rPr>
          <w:rFonts w:cs="Arial"/>
        </w:rPr>
        <w:t>;</w:t>
      </w:r>
    </w:p>
    <w:p w14:paraId="6E5CA9F8" w14:textId="101E1D1E" w:rsidR="0016202A" w:rsidRPr="009E09DE" w:rsidRDefault="0016202A" w:rsidP="000C16CF">
      <w:pPr>
        <w:widowControl/>
        <w:numPr>
          <w:ilvl w:val="1"/>
          <w:numId w:val="10"/>
        </w:numPr>
        <w:tabs>
          <w:tab w:val="left" w:pos="1134"/>
        </w:tabs>
        <w:suppressAutoHyphens w:val="0"/>
        <w:spacing w:line="276" w:lineRule="auto"/>
        <w:ind w:left="0" w:firstLine="567"/>
        <w:jc w:val="both"/>
        <w:rPr>
          <w:rFonts w:cs="Arial"/>
        </w:rPr>
      </w:pPr>
      <w:r w:rsidRPr="00A44CCD">
        <w:rPr>
          <w:rFonts w:cs="Arial"/>
          <w:szCs w:val="22"/>
        </w:rPr>
        <w:t>EJPM</w:t>
      </w:r>
      <w:r w:rsidRPr="009E09DE">
        <w:rPr>
          <w:rFonts w:cs="Arial"/>
        </w:rPr>
        <w:t xml:space="preserve"> turi būti suprojektuotas ir įrengtas taip, kad neviršytų maksimalių leistinų elektros energijos kokybės reikalavimų, nereikalaujant papildomo tinklo stiprinimo, pagal prijungimo taško minimalią trumpojo jungimo galią</w:t>
      </w:r>
      <w:r w:rsidR="00B44E96">
        <w:rPr>
          <w:rFonts w:cs="Arial"/>
        </w:rPr>
        <w:t>;</w:t>
      </w:r>
    </w:p>
    <w:p w14:paraId="73F176CB" w14:textId="5D0115B1" w:rsidR="0016202A" w:rsidRPr="009E09DE" w:rsidRDefault="00B44E96" w:rsidP="000C16CF">
      <w:pPr>
        <w:widowControl/>
        <w:numPr>
          <w:ilvl w:val="1"/>
          <w:numId w:val="10"/>
        </w:numPr>
        <w:tabs>
          <w:tab w:val="left" w:pos="1134"/>
        </w:tabs>
        <w:suppressAutoHyphens w:val="0"/>
        <w:spacing w:line="276" w:lineRule="auto"/>
        <w:ind w:left="0" w:firstLine="567"/>
        <w:jc w:val="both"/>
        <w:rPr>
          <w:rFonts w:cs="Arial"/>
        </w:rPr>
      </w:pPr>
      <w:r>
        <w:rPr>
          <w:rFonts w:cs="Arial"/>
        </w:rPr>
        <w:t>p</w:t>
      </w:r>
      <w:r w:rsidR="0016202A" w:rsidRPr="009E09DE">
        <w:rPr>
          <w:rFonts w:cs="Arial"/>
        </w:rPr>
        <w:t>rieš pradedant projektavimo darbus turi būti atlikti faktiniai kokybės matavimai, kurių trukmė ne trumpesnė kaip 1 savaitė. Matavimų vietos turi būti suderintos su PSO</w:t>
      </w:r>
      <w:r>
        <w:rPr>
          <w:rFonts w:cs="Arial"/>
        </w:rPr>
        <w:t>;</w:t>
      </w:r>
    </w:p>
    <w:p w14:paraId="11673293" w14:textId="2D0A8355" w:rsidR="0016202A" w:rsidRPr="009E09DE" w:rsidRDefault="00B44E96" w:rsidP="000C16CF">
      <w:pPr>
        <w:widowControl/>
        <w:numPr>
          <w:ilvl w:val="1"/>
          <w:numId w:val="10"/>
        </w:numPr>
        <w:tabs>
          <w:tab w:val="left" w:pos="1134"/>
        </w:tabs>
        <w:suppressAutoHyphens w:val="0"/>
        <w:spacing w:line="276" w:lineRule="auto"/>
        <w:ind w:left="0" w:firstLine="567"/>
        <w:jc w:val="both"/>
        <w:rPr>
          <w:rFonts w:cs="Arial"/>
        </w:rPr>
      </w:pPr>
      <w:r>
        <w:rPr>
          <w:rFonts w:cs="Arial"/>
          <w:szCs w:val="22"/>
        </w:rPr>
        <w:t>r</w:t>
      </w:r>
      <w:r w:rsidR="0016202A" w:rsidRPr="00A44CCD">
        <w:rPr>
          <w:rFonts w:cs="Arial"/>
          <w:szCs w:val="22"/>
        </w:rPr>
        <w:t>emiantis</w:t>
      </w:r>
      <w:r w:rsidR="0016202A" w:rsidRPr="009E09DE">
        <w:rPr>
          <w:rFonts w:cs="Arial"/>
        </w:rPr>
        <w:t xml:space="preserve"> atliktais elektros energijos kokybės matavimų rezultatais, projekto rengimo metu, turi būti atlikti ir pateikti PSO elektros energijos kokybinių parametrų skaičiavimai su projektuojamu </w:t>
      </w:r>
      <w:r w:rsidR="0016202A">
        <w:rPr>
          <w:rFonts w:cs="Arial"/>
        </w:rPr>
        <w:t>EJPM</w:t>
      </w:r>
      <w:r>
        <w:rPr>
          <w:rFonts w:cs="Arial"/>
        </w:rPr>
        <w:t>;</w:t>
      </w:r>
    </w:p>
    <w:p w14:paraId="3F0BE960" w14:textId="3A71C2FF" w:rsidR="0016202A" w:rsidRPr="009E09DE" w:rsidRDefault="00B44E96" w:rsidP="000C16CF">
      <w:pPr>
        <w:widowControl/>
        <w:numPr>
          <w:ilvl w:val="1"/>
          <w:numId w:val="10"/>
        </w:numPr>
        <w:tabs>
          <w:tab w:val="left" w:pos="1134"/>
        </w:tabs>
        <w:suppressAutoHyphens w:val="0"/>
        <w:spacing w:line="276" w:lineRule="auto"/>
        <w:ind w:left="0" w:firstLine="567"/>
        <w:jc w:val="both"/>
        <w:rPr>
          <w:rFonts w:cs="Arial"/>
        </w:rPr>
      </w:pPr>
      <w:r>
        <w:rPr>
          <w:rFonts w:cs="Arial"/>
          <w:szCs w:val="22"/>
        </w:rPr>
        <w:t>p</w:t>
      </w:r>
      <w:r w:rsidR="0016202A" w:rsidRPr="00A44CCD">
        <w:rPr>
          <w:rFonts w:cs="Arial"/>
          <w:szCs w:val="22"/>
        </w:rPr>
        <w:t>rojektavimo</w:t>
      </w:r>
      <w:r w:rsidR="0016202A" w:rsidRPr="009E09DE">
        <w:rPr>
          <w:rFonts w:cs="Arial"/>
        </w:rPr>
        <w:t xml:space="preserve"> bei faktinių matavimų metu turi būti vertinama kintamosios sistemos asimetrija, mirgėjimas, harmonikų įtampos (individualios ir THD). Nurodytos ribinės vertės nustatytos remiantis IEC / TR 61000-3-6 IEC / TR 61000-3-7, EN 61000-3-13 EN 61000-3-11 specifikacijomis ir galia. Kokybės reikalavimai, nustatyti perdavimo sistemos operatoriaus, pateikti tinklalapyje adresu </w:t>
      </w:r>
      <w:hyperlink r:id="rId37" w:history="1">
        <w:r w:rsidR="0016202A" w:rsidRPr="009E09DE">
          <w:rPr>
            <w:rFonts w:cs="Arial"/>
          </w:rPr>
          <w:t>www.litgrid.eu</w:t>
        </w:r>
      </w:hyperlink>
      <w:r w:rsidR="0016202A" w:rsidRPr="009E09DE">
        <w:rPr>
          <w:rFonts w:cs="Arial"/>
        </w:rPr>
        <w:t>: Tinklo plėtra &gt; Standartiniai techniniai reikalavimai &gt; Dažnio ir įtampos kokybei</w:t>
      </w:r>
      <w:r>
        <w:rPr>
          <w:rFonts w:cs="Arial"/>
        </w:rPr>
        <w:t>;</w:t>
      </w:r>
    </w:p>
    <w:p w14:paraId="4704D5A7" w14:textId="50DF7092" w:rsidR="0016202A" w:rsidRPr="009E09DE" w:rsidRDefault="00B44E96" w:rsidP="000C16CF">
      <w:pPr>
        <w:widowControl/>
        <w:numPr>
          <w:ilvl w:val="1"/>
          <w:numId w:val="10"/>
        </w:numPr>
        <w:tabs>
          <w:tab w:val="left" w:pos="1134"/>
        </w:tabs>
        <w:suppressAutoHyphens w:val="0"/>
        <w:spacing w:line="276" w:lineRule="auto"/>
        <w:ind w:left="0" w:firstLine="567"/>
        <w:jc w:val="both"/>
        <w:rPr>
          <w:rFonts w:cs="Arial"/>
        </w:rPr>
      </w:pPr>
      <w:r>
        <w:rPr>
          <w:rFonts w:cs="Arial"/>
          <w:szCs w:val="22"/>
        </w:rPr>
        <w:t>t</w:t>
      </w:r>
      <w:r w:rsidR="0016202A" w:rsidRPr="00A44CCD">
        <w:rPr>
          <w:rFonts w:cs="Arial"/>
          <w:szCs w:val="22"/>
        </w:rPr>
        <w:t>aikomosios</w:t>
      </w:r>
      <w:r w:rsidR="0016202A" w:rsidRPr="009E09DE">
        <w:rPr>
          <w:rFonts w:cs="Arial"/>
        </w:rPr>
        <w:t xml:space="preserve"> energijos kokybės terminologija ir skaičiavimo metodai aprašyti šiuose tarptautiniuose standartuose: EN 61000-3-2: 2014 EN 61000-3-3: 2013, IEC / TR 61000-3-6: 2008, IEC / TR 61000-3- 7: 2008, EN 61000-3-11 EN 61000-3-12, EN 61000-3-13 EN 61000-3-14 d EN 61000-3-15</w:t>
      </w:r>
      <w:r>
        <w:rPr>
          <w:rFonts w:cs="Arial"/>
        </w:rPr>
        <w:t>;</w:t>
      </w:r>
    </w:p>
    <w:p w14:paraId="1F852FFA" w14:textId="2D821E31" w:rsidR="0016202A" w:rsidRDefault="0016202A" w:rsidP="000C16CF">
      <w:pPr>
        <w:widowControl/>
        <w:numPr>
          <w:ilvl w:val="1"/>
          <w:numId w:val="10"/>
        </w:numPr>
        <w:tabs>
          <w:tab w:val="left" w:pos="1134"/>
        </w:tabs>
        <w:suppressAutoHyphens w:val="0"/>
        <w:spacing w:line="276" w:lineRule="auto"/>
        <w:ind w:left="0" w:firstLine="567"/>
        <w:jc w:val="both"/>
        <w:rPr>
          <w:rFonts w:cs="Arial"/>
        </w:rPr>
      </w:pPr>
      <w:r w:rsidRPr="00A44CCD">
        <w:rPr>
          <w:rFonts w:cs="Arial"/>
          <w:szCs w:val="22"/>
        </w:rPr>
        <w:t>Įrengus</w:t>
      </w:r>
      <w:r w:rsidRPr="009E09DE">
        <w:rPr>
          <w:rFonts w:cs="Arial"/>
        </w:rPr>
        <w:t xml:space="preserve"> </w:t>
      </w:r>
      <w:r>
        <w:rPr>
          <w:rFonts w:cs="Arial"/>
        </w:rPr>
        <w:t>EJPM</w:t>
      </w:r>
      <w:r w:rsidRPr="009E09DE">
        <w:rPr>
          <w:rFonts w:cs="Arial"/>
        </w:rPr>
        <w:t xml:space="preserve"> bus stebimi elektros energijos kokybės parametrai. Jeigu bus nustatytas faktinis elektros kokybės parametrų neatitikimas, tai </w:t>
      </w:r>
      <w:r>
        <w:rPr>
          <w:rFonts w:cs="Arial"/>
        </w:rPr>
        <w:t>EJPM</w:t>
      </w:r>
      <w:r w:rsidRPr="009E09DE">
        <w:rPr>
          <w:rFonts w:cs="Arial"/>
        </w:rPr>
        <w:t xml:space="preserve"> savininkas turi imtis priemonių pašalinti neatitikimus</w:t>
      </w:r>
      <w:r w:rsidR="00B44E96">
        <w:rPr>
          <w:rFonts w:cs="Arial"/>
        </w:rPr>
        <w:t>;</w:t>
      </w:r>
    </w:p>
    <w:p w14:paraId="538E4829" w14:textId="33BFD876" w:rsidR="0016202A" w:rsidRPr="00BF6EA3" w:rsidRDefault="00B44E96" w:rsidP="000C16CF">
      <w:pPr>
        <w:widowControl/>
        <w:numPr>
          <w:ilvl w:val="1"/>
          <w:numId w:val="10"/>
        </w:numPr>
        <w:tabs>
          <w:tab w:val="left" w:pos="1134"/>
        </w:tabs>
        <w:suppressAutoHyphens w:val="0"/>
        <w:spacing w:line="276" w:lineRule="auto"/>
        <w:ind w:left="0" w:firstLine="567"/>
        <w:jc w:val="both"/>
        <w:rPr>
          <w:rFonts w:cs="Arial"/>
        </w:rPr>
      </w:pPr>
      <w:r>
        <w:rPr>
          <w:rFonts w:cs="Arial"/>
          <w:szCs w:val="22"/>
        </w:rPr>
        <w:t xml:space="preserve"> į</w:t>
      </w:r>
      <w:r w:rsidR="0016202A" w:rsidRPr="00A44CCD">
        <w:rPr>
          <w:rFonts w:cs="Arial"/>
          <w:szCs w:val="22"/>
        </w:rPr>
        <w:t>rengus</w:t>
      </w:r>
      <w:r w:rsidR="0016202A" w:rsidRPr="00BF6EA3">
        <w:rPr>
          <w:rFonts w:cs="Arial"/>
        </w:rPr>
        <w:t xml:space="preserve"> EJPM</w:t>
      </w:r>
      <w:r w:rsidR="0016202A">
        <w:rPr>
          <w:rFonts w:cs="Arial"/>
        </w:rPr>
        <w:t xml:space="preserve"> turi</w:t>
      </w:r>
      <w:r w:rsidR="0016202A" w:rsidRPr="00BF6EA3">
        <w:rPr>
          <w:rFonts w:cs="Arial"/>
        </w:rPr>
        <w:t xml:space="preserve"> būti atliekami pakartoti</w:t>
      </w:r>
      <w:r w:rsidR="0016202A">
        <w:rPr>
          <w:rFonts w:cs="Arial"/>
        </w:rPr>
        <w:t xml:space="preserve">niai </w:t>
      </w:r>
      <w:r w:rsidR="0016202A" w:rsidRPr="00BF6EA3">
        <w:rPr>
          <w:rFonts w:cs="Arial"/>
        </w:rPr>
        <w:t>elektros energijos kokybės matavimai, kuomet EJPM veikia pilna galia. Matavimų trukmė turi būti ne trumpesne kaip 1 savaitė.</w:t>
      </w:r>
    </w:p>
    <w:p w14:paraId="4AF0665A" w14:textId="23502E03" w:rsidR="0016202A" w:rsidRPr="009E12F2" w:rsidRDefault="0016202A" w:rsidP="00B44E96">
      <w:pPr>
        <w:spacing w:line="276" w:lineRule="auto"/>
        <w:ind w:firstLine="567"/>
        <w:rPr>
          <w:rFonts w:cs="Arial"/>
          <w:szCs w:val="22"/>
          <w:u w:val="single"/>
        </w:rPr>
      </w:pPr>
      <w:r w:rsidRPr="009E12F2">
        <w:rPr>
          <w:rFonts w:cs="Arial"/>
          <w:szCs w:val="22"/>
          <w:u w:val="single"/>
        </w:rPr>
        <w:t>Reikalavimai EJPM</w:t>
      </w:r>
      <w:r w:rsidRPr="009E12F2" w:rsidDel="003D06B7">
        <w:rPr>
          <w:rFonts w:cs="Arial"/>
          <w:szCs w:val="22"/>
          <w:u w:val="single"/>
        </w:rPr>
        <w:t xml:space="preserve"> </w:t>
      </w:r>
      <w:r w:rsidRPr="009E12F2">
        <w:rPr>
          <w:rFonts w:cs="Arial"/>
          <w:szCs w:val="22"/>
          <w:u w:val="single"/>
        </w:rPr>
        <w:t>atitikties patikrinimui</w:t>
      </w:r>
      <w:r w:rsidR="00B44E96">
        <w:rPr>
          <w:rFonts w:cs="Arial"/>
          <w:szCs w:val="22"/>
          <w:u w:val="single"/>
        </w:rPr>
        <w:t>:</w:t>
      </w:r>
    </w:p>
    <w:p w14:paraId="03936F1A" w14:textId="76DCD8E7" w:rsidR="0016202A" w:rsidRPr="009E09DE" w:rsidRDefault="0016202A" w:rsidP="000C16CF">
      <w:pPr>
        <w:widowControl/>
        <w:numPr>
          <w:ilvl w:val="0"/>
          <w:numId w:val="10"/>
        </w:numPr>
        <w:tabs>
          <w:tab w:val="left" w:pos="1134"/>
        </w:tabs>
        <w:suppressAutoHyphens w:val="0"/>
        <w:spacing w:line="276" w:lineRule="auto"/>
        <w:ind w:left="0" w:firstLine="567"/>
        <w:jc w:val="both"/>
        <w:rPr>
          <w:rFonts w:cs="Arial"/>
        </w:rPr>
      </w:pPr>
      <w:bookmarkStart w:id="52" w:name="_Hlk133308392"/>
      <w:r w:rsidRPr="00A44CCD">
        <w:rPr>
          <w:rFonts w:cs="Arial"/>
          <w:szCs w:val="22"/>
        </w:rPr>
        <w:lastRenderedPageBreak/>
        <w:t>Atitikties</w:t>
      </w:r>
      <w:r w:rsidRPr="009E09DE">
        <w:rPr>
          <w:rFonts w:cs="Arial"/>
        </w:rPr>
        <w:t xml:space="preserve"> įvertinimas yra atliekamas prijungimo sąlygose ir </w:t>
      </w:r>
      <w:r w:rsidR="0082602C" w:rsidRPr="00DF06C9">
        <w:rPr>
          <w:rFonts w:cs="Arial"/>
          <w:szCs w:val="22"/>
        </w:rPr>
        <w:t xml:space="preserve">ir </w:t>
      </w:r>
      <w:r w:rsidR="0082602C" w:rsidRPr="003C3D0B">
        <w:rPr>
          <w:rFonts w:cs="Arial"/>
          <w:szCs w:val="22"/>
        </w:rPr>
        <w:t>202</w:t>
      </w:r>
      <w:r w:rsidR="0082602C">
        <w:rPr>
          <w:rFonts w:cs="Arial"/>
          <w:szCs w:val="22"/>
        </w:rPr>
        <w:t>3</w:t>
      </w:r>
      <w:r w:rsidR="0082602C" w:rsidRPr="003C3D0B">
        <w:rPr>
          <w:rFonts w:cs="Arial"/>
          <w:szCs w:val="22"/>
        </w:rPr>
        <w:t xml:space="preserve"> m. </w:t>
      </w:r>
      <w:r w:rsidR="0082602C">
        <w:rPr>
          <w:rFonts w:cs="Arial"/>
          <w:szCs w:val="22"/>
        </w:rPr>
        <w:t>gegužės</w:t>
      </w:r>
      <w:r w:rsidR="0082602C" w:rsidRPr="003C3D0B">
        <w:rPr>
          <w:rFonts w:cs="Arial"/>
          <w:szCs w:val="22"/>
        </w:rPr>
        <w:t xml:space="preserve"> 2</w:t>
      </w:r>
      <w:r w:rsidR="0082602C">
        <w:rPr>
          <w:rFonts w:cs="Arial"/>
          <w:szCs w:val="22"/>
        </w:rPr>
        <w:t>6</w:t>
      </w:r>
      <w:r w:rsidR="0082602C" w:rsidRPr="003C3D0B">
        <w:rPr>
          <w:rFonts w:cs="Arial"/>
          <w:szCs w:val="22"/>
        </w:rPr>
        <w:t xml:space="preserve"> dienos </w:t>
      </w:r>
      <w:r w:rsidR="0082602C" w:rsidRPr="00875B19">
        <w:rPr>
          <w:rFonts w:cs="Arial"/>
          <w:szCs w:val="22"/>
        </w:rPr>
        <w:t>(arba vėlesnės galiojančios versijos</w:t>
      </w:r>
      <w:r w:rsidR="0082602C">
        <w:rPr>
          <w:rFonts w:cs="Arial"/>
          <w:szCs w:val="22"/>
        </w:rPr>
        <w:t xml:space="preserve">) </w:t>
      </w:r>
      <w:r w:rsidRPr="009E09DE">
        <w:rPr>
          <w:rFonts w:cs="Arial"/>
        </w:rPr>
        <w:t xml:space="preserve">Valstybinės energetikos reguliavimo tarybos </w:t>
      </w:r>
      <w:r w:rsidR="000C16CF">
        <w:rPr>
          <w:rFonts w:cs="Arial"/>
        </w:rPr>
        <w:t>n</w:t>
      </w:r>
      <w:r w:rsidRPr="009E09DE">
        <w:rPr>
          <w:rFonts w:cs="Arial"/>
        </w:rPr>
        <w:t>utarimu Nr. O3E-1467 „Dėl parametrų, nustatytų pagal 2016 m. balandžio 14 d. Europos Komisijos reglamentą Nr. 2016/631, kuriame nustatomi generatorių prijungimo prie elektros energijos tinklo reikalavimai“, reikalavimams patikrinti.</w:t>
      </w:r>
    </w:p>
    <w:p w14:paraId="4A19FB35" w14:textId="77777777" w:rsidR="0016202A" w:rsidRPr="00DC72D2" w:rsidRDefault="0016202A" w:rsidP="000C16CF">
      <w:pPr>
        <w:widowControl/>
        <w:numPr>
          <w:ilvl w:val="0"/>
          <w:numId w:val="10"/>
        </w:numPr>
        <w:tabs>
          <w:tab w:val="left" w:pos="1134"/>
        </w:tabs>
        <w:suppressAutoHyphens w:val="0"/>
        <w:spacing w:line="276" w:lineRule="auto"/>
        <w:ind w:left="0" w:firstLine="567"/>
        <w:jc w:val="both"/>
        <w:rPr>
          <w:rFonts w:cs="Arial"/>
        </w:rPr>
      </w:pPr>
      <w:r w:rsidRPr="00A44CCD">
        <w:rPr>
          <w:rFonts w:cs="Arial"/>
          <w:szCs w:val="22"/>
        </w:rPr>
        <w:t>EJPM</w:t>
      </w:r>
      <w:r w:rsidRPr="00DC72D2">
        <w:rPr>
          <w:rFonts w:cs="Arial"/>
        </w:rPr>
        <w:t xml:space="preserve"> atitikimas techninei specifikacijai gali būti tikrinamas atliekant </w:t>
      </w:r>
      <w:r>
        <w:rPr>
          <w:rFonts w:cs="Arial"/>
        </w:rPr>
        <w:t>EJPM</w:t>
      </w:r>
      <w:r w:rsidRPr="00DC72D2">
        <w:rPr>
          <w:rFonts w:cs="Arial"/>
        </w:rPr>
        <w:t xml:space="preserve"> veikimo modeliavimą prijungimo taško atžvilgiu (skaičiavimams naudojami įgalioto sertifikuotojo išduoti įrangos sertifikatai, kurie pateikiami PSO), arba pagal sudarytą atitikties bandymo programą.</w:t>
      </w:r>
    </w:p>
    <w:p w14:paraId="61C6F406" w14:textId="77777777" w:rsidR="0016202A" w:rsidRPr="009E09DE" w:rsidRDefault="0016202A" w:rsidP="000C16CF">
      <w:pPr>
        <w:widowControl/>
        <w:numPr>
          <w:ilvl w:val="0"/>
          <w:numId w:val="10"/>
        </w:numPr>
        <w:tabs>
          <w:tab w:val="left" w:pos="1134"/>
        </w:tabs>
        <w:suppressAutoHyphens w:val="0"/>
        <w:spacing w:line="276" w:lineRule="auto"/>
        <w:ind w:left="0" w:firstLine="567"/>
        <w:jc w:val="both"/>
        <w:rPr>
          <w:rFonts w:cs="Arial"/>
        </w:rPr>
      </w:pPr>
      <w:r w:rsidRPr="009E09DE">
        <w:rPr>
          <w:rFonts w:cs="Arial"/>
        </w:rPr>
        <w:t xml:space="preserve">Turi būti įrodoma visų reikalavimų nustatytų techninėje specifikacijoje atitiktis. Atitikties patikros bandymai turi būti nustatomi remiantis </w:t>
      </w:r>
      <w:r>
        <w:rPr>
          <w:rFonts w:cs="Arial"/>
        </w:rPr>
        <w:t>EJPM</w:t>
      </w:r>
      <w:r w:rsidRPr="009E09DE">
        <w:rPr>
          <w:rFonts w:cs="Arial"/>
        </w:rPr>
        <w:t xml:space="preserve"> savininko pasiūlymu ir bendradarbiaujant su PSO. Atitikties patikros bandymai turi būti pakankami patikrinti sudarytam </w:t>
      </w:r>
      <w:r>
        <w:rPr>
          <w:rFonts w:cs="Arial"/>
        </w:rPr>
        <w:t>EJPM</w:t>
      </w:r>
      <w:r w:rsidRPr="009E09DE">
        <w:rPr>
          <w:rFonts w:cs="Arial"/>
        </w:rPr>
        <w:t xml:space="preserve"> matematiniam modeliui.</w:t>
      </w:r>
    </w:p>
    <w:p w14:paraId="288C66DE" w14:textId="77777777" w:rsidR="0016202A" w:rsidRPr="009E09DE" w:rsidRDefault="0016202A" w:rsidP="000C16CF">
      <w:pPr>
        <w:widowControl/>
        <w:numPr>
          <w:ilvl w:val="0"/>
          <w:numId w:val="10"/>
        </w:numPr>
        <w:tabs>
          <w:tab w:val="left" w:pos="1134"/>
        </w:tabs>
        <w:suppressAutoHyphens w:val="0"/>
        <w:spacing w:line="276" w:lineRule="auto"/>
        <w:ind w:left="0" w:firstLine="567"/>
        <w:jc w:val="both"/>
        <w:rPr>
          <w:rFonts w:cs="Arial"/>
        </w:rPr>
      </w:pPr>
      <w:r w:rsidRPr="00A44CCD">
        <w:rPr>
          <w:rFonts w:cs="Arial"/>
          <w:szCs w:val="22"/>
        </w:rPr>
        <w:t>EJPM</w:t>
      </w:r>
      <w:r w:rsidRPr="009E09DE">
        <w:rPr>
          <w:rFonts w:cs="Arial"/>
        </w:rPr>
        <w:t xml:space="preserve"> savininkas yra atsakingas už visų atitikties patikros bandymų atlikimą ir yra atsakingas už matavimo įrangą, duomenų registratorius ir kvalifikuotą personalą, kuris reikalingas bandymams atlikti. Apie bandymo atlikimą informuoti PSO ne vėliau kaip prieš 10 darbo dienų.</w:t>
      </w:r>
    </w:p>
    <w:p w14:paraId="2D532093" w14:textId="77777777" w:rsidR="0016202A" w:rsidRPr="009E09DE" w:rsidRDefault="0016202A" w:rsidP="000C16CF">
      <w:pPr>
        <w:widowControl/>
        <w:numPr>
          <w:ilvl w:val="0"/>
          <w:numId w:val="10"/>
        </w:numPr>
        <w:tabs>
          <w:tab w:val="left" w:pos="1134"/>
        </w:tabs>
        <w:suppressAutoHyphens w:val="0"/>
        <w:spacing w:line="276" w:lineRule="auto"/>
        <w:ind w:left="0" w:firstLine="567"/>
        <w:jc w:val="both"/>
        <w:rPr>
          <w:rFonts w:cs="Arial"/>
        </w:rPr>
      </w:pPr>
      <w:r w:rsidRPr="00A44CCD">
        <w:rPr>
          <w:rFonts w:cs="Arial"/>
          <w:szCs w:val="22"/>
        </w:rPr>
        <w:t>Atitikties</w:t>
      </w:r>
      <w:r w:rsidRPr="009E09DE">
        <w:rPr>
          <w:rFonts w:cs="Arial"/>
        </w:rPr>
        <w:t xml:space="preserve"> patikros bandymus </w:t>
      </w:r>
      <w:r>
        <w:rPr>
          <w:rFonts w:cs="Arial"/>
        </w:rPr>
        <w:t>EJPM</w:t>
      </w:r>
      <w:r w:rsidRPr="009E09DE">
        <w:rPr>
          <w:rFonts w:cs="Arial"/>
        </w:rPr>
        <w:t xml:space="preserve"> savininkas dokumentuoja ataskaitoje, kurioje išsamiai aprašomi atitikties įrodymai ir kuriuos patvirtina PSO.</w:t>
      </w:r>
    </w:p>
    <w:p w14:paraId="69157DA5" w14:textId="77777777" w:rsidR="0016202A" w:rsidRPr="009E09DE" w:rsidRDefault="0016202A" w:rsidP="000C16CF">
      <w:pPr>
        <w:widowControl/>
        <w:numPr>
          <w:ilvl w:val="0"/>
          <w:numId w:val="10"/>
        </w:numPr>
        <w:tabs>
          <w:tab w:val="left" w:pos="1134"/>
        </w:tabs>
        <w:suppressAutoHyphens w:val="0"/>
        <w:spacing w:line="276" w:lineRule="auto"/>
        <w:ind w:left="0" w:firstLine="567"/>
        <w:jc w:val="both"/>
        <w:rPr>
          <w:rFonts w:cs="Arial"/>
        </w:rPr>
      </w:pPr>
      <w:r w:rsidRPr="009E09DE">
        <w:rPr>
          <w:rFonts w:cs="Arial"/>
        </w:rPr>
        <w:t>Kartu su atitikties patikrinimo ataskaita turi būti pateikiama patikros metu fiksuoti faktiniai duomenys. Reikalaujama, kad matavimo signalų laiko skiriamoji geba būtų ne didesne kaip 10 ms. Matavimai turi būti pateikti IEEE COMTRADE arba kitu suderintu su PSO formatu.</w:t>
      </w:r>
    </w:p>
    <w:p w14:paraId="7881FF66" w14:textId="77777777" w:rsidR="0016202A" w:rsidRPr="009E09DE" w:rsidRDefault="0016202A" w:rsidP="000C16CF">
      <w:pPr>
        <w:widowControl/>
        <w:numPr>
          <w:ilvl w:val="0"/>
          <w:numId w:val="10"/>
        </w:numPr>
        <w:tabs>
          <w:tab w:val="left" w:pos="1134"/>
        </w:tabs>
        <w:suppressAutoHyphens w:val="0"/>
        <w:spacing w:line="276" w:lineRule="auto"/>
        <w:ind w:left="0" w:firstLine="567"/>
        <w:jc w:val="both"/>
        <w:rPr>
          <w:rFonts w:cs="Arial"/>
        </w:rPr>
      </w:pPr>
      <w:r w:rsidRPr="00A44CCD">
        <w:rPr>
          <w:rFonts w:cs="Arial"/>
          <w:szCs w:val="22"/>
        </w:rPr>
        <w:t>Prijungimo</w:t>
      </w:r>
      <w:r w:rsidRPr="009E09DE">
        <w:rPr>
          <w:rFonts w:cs="Arial"/>
        </w:rPr>
        <w:t xml:space="preserve"> prie perdavimo tinklo procedūra pateikiama tinklalapyje adresu </w:t>
      </w:r>
      <w:hyperlink r:id="rId38" w:history="1">
        <w:r w:rsidRPr="009E09DE">
          <w:rPr>
            <w:rFonts w:cs="Arial"/>
          </w:rPr>
          <w:t>www.litgrid.eu</w:t>
        </w:r>
      </w:hyperlink>
      <w:r w:rsidRPr="009E09DE">
        <w:rPr>
          <w:rFonts w:cs="Arial"/>
        </w:rPr>
        <w:t>.</w:t>
      </w:r>
    </w:p>
    <w:p w14:paraId="2E2FF1CE" w14:textId="77777777" w:rsidR="0016202A" w:rsidRDefault="0016202A" w:rsidP="00D0222F">
      <w:pPr>
        <w:widowControl/>
        <w:tabs>
          <w:tab w:val="left" w:pos="1134"/>
        </w:tabs>
        <w:suppressAutoHyphens w:val="0"/>
        <w:spacing w:line="276" w:lineRule="auto"/>
        <w:ind w:left="567"/>
        <w:contextualSpacing/>
        <w:rPr>
          <w:rFonts w:cs="Arial"/>
          <w:szCs w:val="22"/>
          <w:u w:val="single"/>
        </w:rPr>
      </w:pPr>
      <w:bookmarkStart w:id="53" w:name="_Hlk133308404"/>
      <w:bookmarkEnd w:id="52"/>
      <w:r w:rsidRPr="00A44CCD">
        <w:rPr>
          <w:rFonts w:cs="Arial"/>
          <w:iCs/>
          <w:szCs w:val="22"/>
          <w:u w:val="single"/>
          <w:lang w:eastAsia="lt-LT"/>
        </w:rPr>
        <w:t xml:space="preserve">Reikalavimai EJPM </w:t>
      </w:r>
      <w:r w:rsidRPr="00A44CCD">
        <w:rPr>
          <w:rFonts w:cs="Arial"/>
          <w:szCs w:val="22"/>
          <w:u w:val="single"/>
        </w:rPr>
        <w:t>matematinių</w:t>
      </w:r>
      <w:r w:rsidRPr="009E09DE">
        <w:rPr>
          <w:rFonts w:cs="Arial"/>
          <w:szCs w:val="22"/>
          <w:u w:val="single"/>
        </w:rPr>
        <w:t xml:space="preserve"> modelių sudarymui:</w:t>
      </w:r>
    </w:p>
    <w:p w14:paraId="7226B92E" w14:textId="6BEDFE71" w:rsidR="0082602C" w:rsidRPr="00197AB2" w:rsidRDefault="0082602C" w:rsidP="000C16CF">
      <w:pPr>
        <w:widowControl/>
        <w:numPr>
          <w:ilvl w:val="1"/>
          <w:numId w:val="10"/>
        </w:numPr>
        <w:tabs>
          <w:tab w:val="left" w:pos="1134"/>
        </w:tabs>
        <w:suppressAutoHyphens w:val="0"/>
        <w:spacing w:line="276" w:lineRule="auto"/>
        <w:ind w:left="0" w:firstLine="567"/>
        <w:jc w:val="both"/>
        <w:rPr>
          <w:rFonts w:cs="Arial"/>
          <w:szCs w:val="22"/>
        </w:rPr>
      </w:pPr>
      <w:r>
        <w:rPr>
          <w:rFonts w:cs="Arial"/>
          <w:szCs w:val="22"/>
        </w:rPr>
        <w:t>EJPM</w:t>
      </w:r>
      <w:r w:rsidRPr="00BF6EA3">
        <w:rPr>
          <w:rFonts w:cs="Arial"/>
        </w:rPr>
        <w:t xml:space="preserve"> matematinis modelis turi būti tikrinamas imituojant </w:t>
      </w:r>
      <w:r w:rsidRPr="00197AB2">
        <w:rPr>
          <w:rFonts w:cs="Arial"/>
          <w:szCs w:val="22"/>
        </w:rPr>
        <w:t xml:space="preserve">operacinių dydžių (įtampos, dažnio ir pan.) </w:t>
      </w:r>
      <w:r w:rsidRPr="00BF6EA3">
        <w:rPr>
          <w:rFonts w:cs="Arial"/>
        </w:rPr>
        <w:t xml:space="preserve">pokyčius, kurie turi būti palyginami su faktiniais išmatuotais rezultatais prijungimo taške. </w:t>
      </w:r>
      <w:r w:rsidRPr="00197AB2">
        <w:rPr>
          <w:rFonts w:cs="Arial"/>
          <w:szCs w:val="22"/>
        </w:rPr>
        <w:t>Rezultatai dokumentuojami matematinio modelio patikros ataskaitoje ir pateikiami per laiko tarpą ne ilgesnį kaip 1 mėnuo užbaigus atitikties bandymus</w:t>
      </w:r>
      <w:r w:rsidR="00B44E96">
        <w:rPr>
          <w:rFonts w:cs="Arial"/>
          <w:szCs w:val="22"/>
        </w:rPr>
        <w:t>;</w:t>
      </w:r>
    </w:p>
    <w:p w14:paraId="529B0DC6" w14:textId="3F8A0B30" w:rsidR="0082602C" w:rsidRPr="00197AB2" w:rsidRDefault="00B44E96" w:rsidP="000C16CF">
      <w:pPr>
        <w:widowControl/>
        <w:numPr>
          <w:ilvl w:val="1"/>
          <w:numId w:val="10"/>
        </w:numPr>
        <w:tabs>
          <w:tab w:val="left" w:pos="1134"/>
        </w:tabs>
        <w:suppressAutoHyphens w:val="0"/>
        <w:spacing w:line="276" w:lineRule="auto"/>
        <w:ind w:left="0" w:firstLine="567"/>
        <w:jc w:val="both"/>
        <w:rPr>
          <w:rFonts w:cs="Arial"/>
          <w:szCs w:val="22"/>
        </w:rPr>
      </w:pPr>
      <w:r>
        <w:rPr>
          <w:rFonts w:cs="Arial"/>
          <w:szCs w:val="22"/>
        </w:rPr>
        <w:t>t</w:t>
      </w:r>
      <w:r w:rsidR="0082602C" w:rsidRPr="00197AB2">
        <w:rPr>
          <w:rFonts w:cs="Arial"/>
          <w:szCs w:val="22"/>
        </w:rPr>
        <w:t>uo atveju jeigu pateikto</w:t>
      </w:r>
      <w:r w:rsidR="0082602C">
        <w:rPr>
          <w:rFonts w:cs="Arial"/>
          <w:szCs w:val="22"/>
        </w:rPr>
        <w:t>s EJPM</w:t>
      </w:r>
      <w:r w:rsidR="0082602C" w:rsidRPr="00197AB2">
        <w:rPr>
          <w:rFonts w:cs="Arial"/>
          <w:szCs w:val="22"/>
        </w:rPr>
        <w:t xml:space="preserve"> matematinis modelis neatitinka bandymų metu gautų rezultatų, turi būti pateikiamas koreguotas matematinis modelis</w:t>
      </w:r>
      <w:r>
        <w:rPr>
          <w:rFonts w:cs="Arial"/>
          <w:szCs w:val="22"/>
        </w:rPr>
        <w:t>;</w:t>
      </w:r>
      <w:r w:rsidR="0082602C" w:rsidRPr="00197AB2">
        <w:rPr>
          <w:rFonts w:cs="Arial"/>
          <w:szCs w:val="22"/>
        </w:rPr>
        <w:t xml:space="preserve"> </w:t>
      </w:r>
    </w:p>
    <w:p w14:paraId="216C4CB5" w14:textId="6F6EA159" w:rsidR="0082602C" w:rsidRPr="00197AB2" w:rsidRDefault="00B44E96" w:rsidP="000C16CF">
      <w:pPr>
        <w:widowControl/>
        <w:numPr>
          <w:ilvl w:val="1"/>
          <w:numId w:val="10"/>
        </w:numPr>
        <w:tabs>
          <w:tab w:val="left" w:pos="1134"/>
        </w:tabs>
        <w:suppressAutoHyphens w:val="0"/>
        <w:spacing w:line="276" w:lineRule="auto"/>
        <w:ind w:left="0" w:firstLine="567"/>
        <w:jc w:val="both"/>
        <w:rPr>
          <w:rFonts w:cs="Arial"/>
          <w:szCs w:val="22"/>
        </w:rPr>
      </w:pPr>
      <w:r>
        <w:rPr>
          <w:rFonts w:cs="Arial"/>
          <w:szCs w:val="22"/>
        </w:rPr>
        <w:t>t</w:t>
      </w:r>
      <w:r w:rsidR="0082602C" w:rsidRPr="00197AB2">
        <w:rPr>
          <w:rFonts w:cs="Arial"/>
          <w:szCs w:val="22"/>
        </w:rPr>
        <w:t xml:space="preserve">uri būti parengtas </w:t>
      </w:r>
      <w:r w:rsidR="0082602C">
        <w:rPr>
          <w:rFonts w:cs="Arial"/>
          <w:szCs w:val="22"/>
        </w:rPr>
        <w:t>EJPM</w:t>
      </w:r>
      <w:r w:rsidR="0082602C" w:rsidRPr="00197AB2">
        <w:rPr>
          <w:rFonts w:cs="Arial"/>
          <w:szCs w:val="22"/>
        </w:rPr>
        <w:t xml:space="preserve"> išsamus dinaminis modelis pagal techninėje specifikacijoje nurodytus valdymo režimus ir pateiktas PSO:</w:t>
      </w:r>
    </w:p>
    <w:p w14:paraId="52C7852F" w14:textId="492E64BD" w:rsidR="0082602C" w:rsidRPr="00197AB2" w:rsidRDefault="00B44E96" w:rsidP="000C16CF">
      <w:pPr>
        <w:widowControl/>
        <w:numPr>
          <w:ilvl w:val="2"/>
          <w:numId w:val="10"/>
        </w:numPr>
        <w:tabs>
          <w:tab w:val="left" w:pos="1134"/>
        </w:tabs>
        <w:suppressAutoHyphens w:val="0"/>
        <w:spacing w:line="276" w:lineRule="auto"/>
        <w:ind w:left="0" w:firstLine="567"/>
        <w:jc w:val="both"/>
        <w:rPr>
          <w:rFonts w:cs="Arial"/>
          <w:szCs w:val="22"/>
        </w:rPr>
      </w:pPr>
      <w:r>
        <w:rPr>
          <w:rFonts w:cs="Arial"/>
          <w:szCs w:val="22"/>
        </w:rPr>
        <w:t xml:space="preserve"> </w:t>
      </w:r>
      <w:r w:rsidR="0082602C" w:rsidRPr="00197AB2">
        <w:rPr>
          <w:rFonts w:cs="Arial"/>
          <w:szCs w:val="22"/>
        </w:rPr>
        <w:t>RMS skaičiavimams PSS/E programinei įrangai</w:t>
      </w:r>
      <w:r>
        <w:rPr>
          <w:rFonts w:cs="Arial"/>
          <w:szCs w:val="22"/>
        </w:rPr>
        <w:t>;</w:t>
      </w:r>
    </w:p>
    <w:p w14:paraId="4B4D3636" w14:textId="13DB8BE4" w:rsidR="0082602C" w:rsidRPr="00197AB2" w:rsidRDefault="00B44E96" w:rsidP="000C16CF">
      <w:pPr>
        <w:widowControl/>
        <w:numPr>
          <w:ilvl w:val="2"/>
          <w:numId w:val="10"/>
        </w:numPr>
        <w:tabs>
          <w:tab w:val="left" w:pos="1134"/>
        </w:tabs>
        <w:suppressAutoHyphens w:val="0"/>
        <w:spacing w:line="276" w:lineRule="auto"/>
        <w:ind w:left="0" w:firstLine="567"/>
        <w:jc w:val="both"/>
        <w:rPr>
          <w:rFonts w:cs="Arial"/>
          <w:szCs w:val="22"/>
        </w:rPr>
      </w:pPr>
      <w:r>
        <w:rPr>
          <w:rFonts w:cs="Arial"/>
          <w:szCs w:val="22"/>
        </w:rPr>
        <w:t xml:space="preserve"> </w:t>
      </w:r>
      <w:r w:rsidR="0082602C" w:rsidRPr="00197AB2">
        <w:rPr>
          <w:rFonts w:cs="Arial"/>
          <w:szCs w:val="22"/>
        </w:rPr>
        <w:t>RMS skaičiavimams PowerFactory programinei įrangai</w:t>
      </w:r>
      <w:r>
        <w:rPr>
          <w:rFonts w:cs="Arial"/>
          <w:szCs w:val="22"/>
        </w:rPr>
        <w:t>;</w:t>
      </w:r>
    </w:p>
    <w:p w14:paraId="6C25A329" w14:textId="5459D0C1" w:rsidR="0082602C" w:rsidRPr="00197AB2" w:rsidRDefault="00B44E96" w:rsidP="000C16CF">
      <w:pPr>
        <w:widowControl/>
        <w:numPr>
          <w:ilvl w:val="2"/>
          <w:numId w:val="10"/>
        </w:numPr>
        <w:tabs>
          <w:tab w:val="left" w:pos="1134"/>
        </w:tabs>
        <w:suppressAutoHyphens w:val="0"/>
        <w:spacing w:line="276" w:lineRule="auto"/>
        <w:ind w:left="0" w:firstLine="567"/>
        <w:jc w:val="both"/>
        <w:rPr>
          <w:rFonts w:cs="Arial"/>
          <w:szCs w:val="22"/>
        </w:rPr>
      </w:pPr>
      <w:r>
        <w:rPr>
          <w:rFonts w:cs="Arial"/>
          <w:szCs w:val="22"/>
        </w:rPr>
        <w:t xml:space="preserve"> </w:t>
      </w:r>
      <w:r w:rsidR="0082602C" w:rsidRPr="00197AB2">
        <w:rPr>
          <w:rFonts w:cs="Arial"/>
          <w:szCs w:val="22"/>
        </w:rPr>
        <w:t>EMT skaičiavimams PSCAD programinei įrangai</w:t>
      </w:r>
      <w:r>
        <w:rPr>
          <w:rFonts w:cs="Arial"/>
          <w:szCs w:val="22"/>
        </w:rPr>
        <w:t>;</w:t>
      </w:r>
    </w:p>
    <w:p w14:paraId="7AF14B29" w14:textId="432B0632" w:rsidR="0082602C" w:rsidRPr="00197AB2" w:rsidRDefault="00B44E96" w:rsidP="000C16CF">
      <w:pPr>
        <w:widowControl/>
        <w:numPr>
          <w:ilvl w:val="1"/>
          <w:numId w:val="10"/>
        </w:numPr>
        <w:tabs>
          <w:tab w:val="left" w:pos="1134"/>
        </w:tabs>
        <w:suppressAutoHyphens w:val="0"/>
        <w:spacing w:line="276" w:lineRule="auto"/>
        <w:ind w:left="0" w:firstLine="567"/>
        <w:jc w:val="both"/>
        <w:rPr>
          <w:rFonts w:cs="Arial"/>
          <w:szCs w:val="22"/>
        </w:rPr>
      </w:pPr>
      <w:r>
        <w:rPr>
          <w:rFonts w:cs="Arial"/>
          <w:szCs w:val="22"/>
        </w:rPr>
        <w:t>t</w:t>
      </w:r>
      <w:r w:rsidR="0082602C" w:rsidRPr="00197AB2">
        <w:rPr>
          <w:rFonts w:cs="Arial"/>
          <w:szCs w:val="22"/>
        </w:rPr>
        <w:t>uri būti pateiktos valdymo sistemos veikimo blokinės schemos ir matematinio modelio dokumentacija, išsamiai aprašanti matematinio modelio funkcijas, bei veikimą</w:t>
      </w:r>
      <w:r>
        <w:rPr>
          <w:rFonts w:cs="Arial"/>
          <w:szCs w:val="22"/>
        </w:rPr>
        <w:t>;</w:t>
      </w:r>
    </w:p>
    <w:p w14:paraId="15DD5A0F" w14:textId="6F215844" w:rsidR="0082602C" w:rsidRPr="00197AB2" w:rsidRDefault="00B44E96" w:rsidP="000C16CF">
      <w:pPr>
        <w:widowControl/>
        <w:numPr>
          <w:ilvl w:val="1"/>
          <w:numId w:val="10"/>
        </w:numPr>
        <w:tabs>
          <w:tab w:val="left" w:pos="1134"/>
        </w:tabs>
        <w:suppressAutoHyphens w:val="0"/>
        <w:spacing w:line="276" w:lineRule="auto"/>
        <w:ind w:left="0" w:firstLine="567"/>
        <w:jc w:val="both"/>
        <w:rPr>
          <w:rFonts w:cs="Arial"/>
          <w:szCs w:val="22"/>
        </w:rPr>
      </w:pPr>
      <w:r>
        <w:rPr>
          <w:rFonts w:cs="Arial"/>
          <w:szCs w:val="22"/>
        </w:rPr>
        <w:t>m</w:t>
      </w:r>
      <w:r w:rsidR="0082602C" w:rsidRPr="00197AB2">
        <w:rPr>
          <w:rFonts w:cs="Arial"/>
          <w:szCs w:val="22"/>
        </w:rPr>
        <w:t>atematinio modelio blokinėse schemose ar dokumentacijoje esant neatitikimų, neatitikimai turi būti ištaisyti. Atnaujintos blokinės schemos ir matematinio modelio dokumentacija pakartotinai pateikiamos PSO</w:t>
      </w:r>
      <w:r>
        <w:rPr>
          <w:rFonts w:cs="Arial"/>
          <w:szCs w:val="22"/>
        </w:rPr>
        <w:t>;</w:t>
      </w:r>
    </w:p>
    <w:p w14:paraId="67D4B628" w14:textId="3F907F3E" w:rsidR="0082602C" w:rsidRPr="00197AB2" w:rsidRDefault="00B44E96" w:rsidP="000C16CF">
      <w:pPr>
        <w:widowControl/>
        <w:numPr>
          <w:ilvl w:val="1"/>
          <w:numId w:val="10"/>
        </w:numPr>
        <w:tabs>
          <w:tab w:val="left" w:pos="1134"/>
        </w:tabs>
        <w:suppressAutoHyphens w:val="0"/>
        <w:spacing w:line="276" w:lineRule="auto"/>
        <w:ind w:left="0" w:firstLine="567"/>
        <w:jc w:val="both"/>
        <w:rPr>
          <w:rFonts w:cs="Arial"/>
          <w:szCs w:val="22"/>
        </w:rPr>
      </w:pPr>
      <w:r>
        <w:rPr>
          <w:rFonts w:cs="Arial"/>
          <w:szCs w:val="22"/>
        </w:rPr>
        <w:t>m</w:t>
      </w:r>
      <w:r w:rsidR="0082602C" w:rsidRPr="00197AB2">
        <w:rPr>
          <w:rFonts w:cs="Arial"/>
          <w:szCs w:val="22"/>
        </w:rPr>
        <w:t xml:space="preserve">atematinis </w:t>
      </w:r>
      <w:r w:rsidR="0082602C">
        <w:rPr>
          <w:rFonts w:cs="Arial"/>
          <w:szCs w:val="22"/>
        </w:rPr>
        <w:t>EJPM</w:t>
      </w:r>
      <w:r w:rsidR="0082602C" w:rsidRPr="00197AB2">
        <w:rPr>
          <w:rFonts w:cs="Arial"/>
          <w:szCs w:val="22"/>
        </w:rPr>
        <w:t xml:space="preserve"> modelis PSS/E programinės įrangos RMS skaičiavimams sudaromas naudojant standartinius PSS/E bibliotekos modelius arba, jei reikia, naudotojo apibrėžtus (angl. user-defined) modelius. Iš anksto sudaryti </w:t>
      </w:r>
      <w:r w:rsidR="0082602C">
        <w:rPr>
          <w:rFonts w:cs="Arial"/>
          <w:szCs w:val="22"/>
        </w:rPr>
        <w:t>EJPM</w:t>
      </w:r>
      <w:r w:rsidR="0082602C" w:rsidRPr="00197AB2">
        <w:rPr>
          <w:rFonts w:cs="Arial"/>
          <w:szCs w:val="22"/>
        </w:rPr>
        <w:t xml:space="preserve"> juodosios dėžės (angl. black box) modeliai turi būti pateikiami kartu su modelį apibūdinančiais dokumentais. Modeliai PSS/E formatu turi apimti .dyr failus, pavyzdinius duomenis (.raw arba .sav ir .dyr, ir jeigu reikia.dll) ir būti suderinami su PSS/E versija 33, 34 ir 35 su galimybe atnaujinti modelį, kai išleidžiamos vėlesnės PSS/E versijos</w:t>
      </w:r>
      <w:r>
        <w:rPr>
          <w:rFonts w:cs="Arial"/>
          <w:szCs w:val="22"/>
        </w:rPr>
        <w:t>;</w:t>
      </w:r>
    </w:p>
    <w:p w14:paraId="665D0C06" w14:textId="77DA1156" w:rsidR="0082602C" w:rsidRPr="00197AB2" w:rsidRDefault="00B44E96" w:rsidP="000C16CF">
      <w:pPr>
        <w:widowControl/>
        <w:numPr>
          <w:ilvl w:val="1"/>
          <w:numId w:val="10"/>
        </w:numPr>
        <w:tabs>
          <w:tab w:val="left" w:pos="1134"/>
        </w:tabs>
        <w:suppressAutoHyphens w:val="0"/>
        <w:spacing w:line="276" w:lineRule="auto"/>
        <w:ind w:left="0" w:firstLine="567"/>
        <w:jc w:val="both"/>
        <w:rPr>
          <w:rFonts w:cs="Arial"/>
          <w:szCs w:val="22"/>
        </w:rPr>
      </w:pPr>
      <w:r>
        <w:rPr>
          <w:rFonts w:cs="Arial"/>
          <w:szCs w:val="22"/>
        </w:rPr>
        <w:lastRenderedPageBreak/>
        <w:t>t</w:t>
      </w:r>
      <w:r w:rsidR="0082602C" w:rsidRPr="00197AB2">
        <w:rPr>
          <w:rFonts w:cs="Arial"/>
          <w:szCs w:val="22"/>
        </w:rPr>
        <w:t>iksli PowerFactory versija turi būti suderinta su PSO prieš sudarant matematinį modelį</w:t>
      </w:r>
      <w:r>
        <w:rPr>
          <w:rFonts w:cs="Arial"/>
          <w:szCs w:val="22"/>
        </w:rPr>
        <w:t>;</w:t>
      </w:r>
      <w:r w:rsidR="0082602C" w:rsidRPr="00197AB2">
        <w:rPr>
          <w:rFonts w:cs="Arial"/>
          <w:szCs w:val="22"/>
        </w:rPr>
        <w:t xml:space="preserve"> </w:t>
      </w:r>
    </w:p>
    <w:p w14:paraId="1AA326D0" w14:textId="5C79DD8A" w:rsidR="0082602C" w:rsidRPr="00197AB2" w:rsidRDefault="00B44E96" w:rsidP="000C16CF">
      <w:pPr>
        <w:widowControl/>
        <w:numPr>
          <w:ilvl w:val="1"/>
          <w:numId w:val="10"/>
        </w:numPr>
        <w:tabs>
          <w:tab w:val="left" w:pos="1134"/>
        </w:tabs>
        <w:suppressAutoHyphens w:val="0"/>
        <w:spacing w:line="276" w:lineRule="auto"/>
        <w:ind w:left="0" w:firstLine="567"/>
        <w:jc w:val="both"/>
        <w:rPr>
          <w:rFonts w:cs="Arial"/>
          <w:szCs w:val="22"/>
        </w:rPr>
      </w:pPr>
      <w:r>
        <w:rPr>
          <w:rFonts w:cs="Arial"/>
          <w:szCs w:val="22"/>
        </w:rPr>
        <w:t>m</w:t>
      </w:r>
      <w:r w:rsidR="0082602C" w:rsidRPr="00197AB2">
        <w:rPr>
          <w:rFonts w:cs="Arial"/>
          <w:szCs w:val="22"/>
        </w:rPr>
        <w:t xml:space="preserve">atematinis </w:t>
      </w:r>
      <w:r w:rsidR="0082602C">
        <w:rPr>
          <w:rFonts w:cs="Arial"/>
          <w:szCs w:val="22"/>
        </w:rPr>
        <w:t>EJPM</w:t>
      </w:r>
      <w:r w:rsidR="0082602C" w:rsidRPr="00197AB2">
        <w:rPr>
          <w:rFonts w:cs="Arial"/>
          <w:szCs w:val="22"/>
        </w:rPr>
        <w:t xml:space="preserve"> modelis EMT skaičiavimams sudaromas naudojant PSCAD V5 bei sukompiliuota naudojant Intel OneAPI , tačiau tiksli versija turi būti suderinta su PSO prieš sudarant matematinį modelį. PSCAD matematinis modelis turi gebėti veikti esant skirtingiems simuliacijos laiko žingsniams mikrosekundžių intervale. Matematiniame modelyje turi būti galima naudoti 5 µs laiko kartotinius kaip simuliacijos laiko žingsnį</w:t>
      </w:r>
      <w:r>
        <w:rPr>
          <w:rFonts w:cs="Arial"/>
          <w:szCs w:val="22"/>
        </w:rPr>
        <w:t>;</w:t>
      </w:r>
      <w:r w:rsidR="0082602C" w:rsidRPr="00197AB2">
        <w:rPr>
          <w:rFonts w:cs="Arial"/>
          <w:szCs w:val="22"/>
        </w:rPr>
        <w:t xml:space="preserve"> </w:t>
      </w:r>
    </w:p>
    <w:p w14:paraId="0014AADF" w14:textId="5114F50E" w:rsidR="0082602C" w:rsidRPr="00197AB2" w:rsidRDefault="00B44E96" w:rsidP="000C16CF">
      <w:pPr>
        <w:widowControl/>
        <w:numPr>
          <w:ilvl w:val="1"/>
          <w:numId w:val="10"/>
        </w:numPr>
        <w:tabs>
          <w:tab w:val="left" w:pos="1134"/>
        </w:tabs>
        <w:suppressAutoHyphens w:val="0"/>
        <w:spacing w:line="276" w:lineRule="auto"/>
        <w:ind w:left="0" w:firstLine="567"/>
        <w:jc w:val="both"/>
        <w:rPr>
          <w:rFonts w:cs="Arial"/>
          <w:szCs w:val="22"/>
        </w:rPr>
      </w:pPr>
      <w:r>
        <w:rPr>
          <w:rFonts w:cs="Arial"/>
          <w:szCs w:val="22"/>
        </w:rPr>
        <w:t>i</w:t>
      </w:r>
      <w:r w:rsidR="0082602C" w:rsidRPr="00197AB2">
        <w:rPr>
          <w:rFonts w:cs="Arial"/>
          <w:szCs w:val="22"/>
        </w:rPr>
        <w:t>šorinės programinės įrangos ar automatizavimo priemonės inicijuoti ir integruoti modelį yra nepriimtinos. Jeigu modeliuose pateikta informacija pripažįstama konfidencialia, Rangovas pateikia iš anksto parengtus juodosios dėžės (angl. – black box) modelius</w:t>
      </w:r>
      <w:r>
        <w:rPr>
          <w:rFonts w:cs="Arial"/>
          <w:szCs w:val="22"/>
        </w:rPr>
        <w:t>;</w:t>
      </w:r>
    </w:p>
    <w:p w14:paraId="33EBCE0E" w14:textId="68C0389D" w:rsidR="0082602C" w:rsidRPr="00197AB2" w:rsidRDefault="00B44E96" w:rsidP="000C16CF">
      <w:pPr>
        <w:widowControl/>
        <w:numPr>
          <w:ilvl w:val="1"/>
          <w:numId w:val="10"/>
        </w:numPr>
        <w:tabs>
          <w:tab w:val="left" w:pos="1134"/>
        </w:tabs>
        <w:suppressAutoHyphens w:val="0"/>
        <w:spacing w:line="276" w:lineRule="auto"/>
        <w:ind w:left="0" w:firstLine="567"/>
        <w:jc w:val="both"/>
        <w:rPr>
          <w:rFonts w:cs="Arial"/>
          <w:szCs w:val="22"/>
        </w:rPr>
      </w:pPr>
      <w:r>
        <w:rPr>
          <w:rFonts w:cs="Arial"/>
          <w:szCs w:val="22"/>
        </w:rPr>
        <w:t xml:space="preserve"> m</w:t>
      </w:r>
      <w:r w:rsidR="0082602C" w:rsidRPr="00197AB2">
        <w:rPr>
          <w:rFonts w:cs="Arial"/>
          <w:szCs w:val="22"/>
        </w:rPr>
        <w:t xml:space="preserve">odelio parametrų diapazonai (pvz., realiosios ir reaktyviosios galios ribos ir leistinų darbinių įtampų diapazonai) turi atitikti statinius ir dinaminius modelius, atitikti faktinį </w:t>
      </w:r>
      <w:r w:rsidR="0082602C">
        <w:rPr>
          <w:rFonts w:cs="Arial"/>
          <w:szCs w:val="22"/>
        </w:rPr>
        <w:t>EJPM</w:t>
      </w:r>
      <w:r w:rsidR="0082602C" w:rsidRPr="00197AB2">
        <w:rPr>
          <w:rFonts w:cs="Arial"/>
          <w:szCs w:val="22"/>
        </w:rPr>
        <w:t xml:space="preserve"> veikimą bei turi būti aprašyti matematinių modelių dokumentacijoje</w:t>
      </w:r>
      <w:r>
        <w:rPr>
          <w:rFonts w:cs="Arial"/>
          <w:szCs w:val="22"/>
        </w:rPr>
        <w:t>;</w:t>
      </w:r>
    </w:p>
    <w:p w14:paraId="5E990E77" w14:textId="17E47E58" w:rsidR="0082602C" w:rsidRDefault="00B44E96" w:rsidP="000C16CF">
      <w:pPr>
        <w:widowControl/>
        <w:numPr>
          <w:ilvl w:val="1"/>
          <w:numId w:val="10"/>
        </w:numPr>
        <w:tabs>
          <w:tab w:val="left" w:pos="1134"/>
        </w:tabs>
        <w:suppressAutoHyphens w:val="0"/>
        <w:spacing w:line="276" w:lineRule="auto"/>
        <w:ind w:left="0" w:firstLine="567"/>
        <w:jc w:val="both"/>
        <w:rPr>
          <w:rFonts w:cs="Arial"/>
          <w:szCs w:val="22"/>
        </w:rPr>
      </w:pPr>
      <w:r>
        <w:rPr>
          <w:rFonts w:cs="Arial"/>
          <w:szCs w:val="22"/>
        </w:rPr>
        <w:t xml:space="preserve"> v</w:t>
      </w:r>
      <w:r w:rsidR="0082602C" w:rsidRPr="00197AB2">
        <w:rPr>
          <w:rFonts w:cs="Arial"/>
          <w:szCs w:val="22"/>
        </w:rPr>
        <w:t>isi skaičiavimų scenarijai naudoti RMS ir EMT matematinio modelio tikrinimui atlikti, turi būti pateikti PSO. Kiekvienas skaičiavimo scenarijus pateikiamas, kaip naudotos programinės įrangos rinkmenų (angl. files) visuma, bei jeigu naudota, pateikiamos automatizacijos programos matematinių modelių tikrinimui</w:t>
      </w:r>
      <w:r>
        <w:rPr>
          <w:rFonts w:cs="Arial"/>
          <w:szCs w:val="22"/>
        </w:rPr>
        <w:t>;</w:t>
      </w:r>
    </w:p>
    <w:p w14:paraId="7A3B305A" w14:textId="7939F37C" w:rsidR="0082602C" w:rsidRPr="00B44E96" w:rsidRDefault="00B44E96" w:rsidP="000C16CF">
      <w:pPr>
        <w:widowControl/>
        <w:numPr>
          <w:ilvl w:val="1"/>
          <w:numId w:val="10"/>
        </w:numPr>
        <w:tabs>
          <w:tab w:val="left" w:pos="1134"/>
        </w:tabs>
        <w:suppressAutoHyphens w:val="0"/>
        <w:spacing w:line="276" w:lineRule="auto"/>
        <w:ind w:left="0" w:firstLine="567"/>
        <w:jc w:val="both"/>
        <w:rPr>
          <w:rFonts w:cs="Arial"/>
          <w:szCs w:val="22"/>
        </w:rPr>
      </w:pPr>
      <w:r>
        <w:rPr>
          <w:rFonts w:cs="Arial"/>
          <w:szCs w:val="22"/>
        </w:rPr>
        <w:t xml:space="preserve"> k</w:t>
      </w:r>
      <w:r w:rsidR="0082602C" w:rsidRPr="0082602C">
        <w:rPr>
          <w:rFonts w:cs="Arial"/>
          <w:szCs w:val="22"/>
        </w:rPr>
        <w:t>artu su pateikiamais skaičiavimų scenarijais, turi būti pateikti ir tikrinimui naudoti aktualūs realių matavimų duomenys ir kiti svarbūs matematinio modelio tikrinimui dokumentai</w:t>
      </w:r>
      <w:r>
        <w:rPr>
          <w:rFonts w:cs="Arial"/>
          <w:szCs w:val="22"/>
        </w:rPr>
        <w:t>.</w:t>
      </w:r>
    </w:p>
    <w:bookmarkEnd w:id="53"/>
    <w:p w14:paraId="19C1DC14" w14:textId="105CECA9" w:rsidR="0071341E" w:rsidRPr="007C2109" w:rsidRDefault="00AD5DA6" w:rsidP="00D0222F">
      <w:pPr>
        <w:widowControl/>
        <w:suppressAutoHyphens w:val="0"/>
        <w:spacing w:line="276" w:lineRule="auto"/>
        <w:jc w:val="right"/>
        <w:rPr>
          <w:rFonts w:eastAsia="Lucida Sans Unicode" w:cs="Arial"/>
          <w:szCs w:val="22"/>
          <w:lang w:eastAsia="en-US"/>
        </w:rPr>
      </w:pPr>
      <w:r w:rsidRPr="007C2109">
        <w:fldChar w:fldCharType="begin"/>
      </w:r>
      <w:r w:rsidRPr="007C2109">
        <w:rPr>
          <w:rFonts w:cs="Arial"/>
          <w:szCs w:val="22"/>
        </w:rPr>
        <w:instrText>HYPERLINK \l "TURINYS"</w:instrText>
      </w:r>
      <w:r w:rsidRPr="007C2109">
        <w:fldChar w:fldCharType="separate"/>
      </w:r>
      <w:r w:rsidR="0071341E" w:rsidRPr="007C2109">
        <w:rPr>
          <w:rStyle w:val="Hipersaitas"/>
          <w:rFonts w:cs="Arial"/>
          <w:i/>
          <w:szCs w:val="22"/>
        </w:rPr>
        <w:t>Į turinį</w:t>
      </w:r>
      <w:r w:rsidRPr="007C2109">
        <w:rPr>
          <w:rStyle w:val="Hipersaitas"/>
          <w:rFonts w:cs="Arial"/>
          <w:i/>
          <w:szCs w:val="22"/>
        </w:rPr>
        <w:fldChar w:fldCharType="end"/>
      </w:r>
    </w:p>
    <w:p w14:paraId="6D79BC1C" w14:textId="38C7D2AE" w:rsidR="00341684" w:rsidRPr="007C2109" w:rsidRDefault="00A102ED" w:rsidP="000C16CF">
      <w:pPr>
        <w:pStyle w:val="Antrat3"/>
        <w:numPr>
          <w:ilvl w:val="0"/>
          <w:numId w:val="15"/>
        </w:numPr>
        <w:spacing w:line="276" w:lineRule="auto"/>
        <w:ind w:left="454" w:firstLine="113"/>
        <w:rPr>
          <w:rFonts w:ascii="Arial" w:hAnsi="Arial" w:cs="Arial"/>
          <w:szCs w:val="22"/>
        </w:rPr>
      </w:pPr>
      <w:r>
        <w:rPr>
          <w:rFonts w:ascii="Arial" w:hAnsi="Arial" w:cs="Arial"/>
          <w:szCs w:val="22"/>
        </w:rPr>
        <w:t xml:space="preserve"> </w:t>
      </w:r>
      <w:bookmarkStart w:id="54" w:name="_Toc190173571"/>
      <w:r w:rsidR="00341684" w:rsidRPr="007C2109">
        <w:rPr>
          <w:rFonts w:ascii="Arial" w:hAnsi="Arial" w:cs="Arial"/>
          <w:szCs w:val="22"/>
        </w:rPr>
        <w:t>skyrius. Reikalavimai elektros energijos apskaitai</w:t>
      </w:r>
      <w:bookmarkEnd w:id="54"/>
    </w:p>
    <w:p w14:paraId="5B69B1E1" w14:textId="7E19600E" w:rsidR="00576C65" w:rsidRPr="00B51D79" w:rsidRDefault="00576C65" w:rsidP="000C16CF">
      <w:pPr>
        <w:widowControl/>
        <w:numPr>
          <w:ilvl w:val="3"/>
          <w:numId w:val="15"/>
        </w:numPr>
        <w:tabs>
          <w:tab w:val="left" w:pos="851"/>
          <w:tab w:val="left" w:pos="1134"/>
          <w:tab w:val="left" w:pos="1701"/>
        </w:tabs>
        <w:suppressAutoHyphens w:val="0"/>
        <w:spacing w:line="276" w:lineRule="auto"/>
        <w:ind w:left="0" w:firstLine="567"/>
        <w:jc w:val="both"/>
        <w:rPr>
          <w:rFonts w:eastAsia="Times New Roman" w:cs="Arial"/>
          <w:kern w:val="0"/>
          <w:szCs w:val="22"/>
          <w:lang w:eastAsia="en-US" w:bidi="ar-SA"/>
        </w:rPr>
      </w:pPr>
      <w:bookmarkStart w:id="55" w:name="_Hlk1544358"/>
      <w:r w:rsidRPr="00B51D79">
        <w:rPr>
          <w:rFonts w:cs="Arial"/>
          <w:szCs w:val="22"/>
        </w:rPr>
        <w:t xml:space="preserve">Dėl naujojo Pareiškėjo saulės elektrinių parko (SEP) prijungimo prie Pareiškėjo 0,4 kV vidaus elektros tinklo, elektriškai susijusio su PSO 110 kV elektros tinklu (per Marvelės TP) vadovaujantis Elektros įrenginių įrengimo bendrųjų taisyklių reikalavimais 0,4 kV MKT 1447 skirstomosiose įrenginiuose turės būti suprojektuotos įrengti kontrolinės (techninės) elektros energijos apskaitos SEP prijunginiuose </w:t>
      </w:r>
      <w:r w:rsidR="00B51D79">
        <w:rPr>
          <w:rFonts w:eastAsia="Calibri" w:cs="Arial"/>
          <w:kern w:val="0"/>
        </w:rPr>
        <w:t>bei</w:t>
      </w:r>
      <w:r w:rsidR="004F60D5" w:rsidRPr="00B51D79">
        <w:rPr>
          <w:rFonts w:eastAsia="Calibri" w:cs="Arial"/>
          <w:kern w:val="0"/>
        </w:rPr>
        <w:t xml:space="preserve"> šių elektros </w:t>
      </w:r>
      <w:r w:rsidR="004F60D5" w:rsidRPr="00B51D79">
        <w:rPr>
          <w:rFonts w:cs="Arial"/>
          <w:lang w:eastAsia="lt-LT"/>
        </w:rPr>
        <w:t>energijos</w:t>
      </w:r>
      <w:r w:rsidR="004F60D5" w:rsidRPr="00B51D79">
        <w:rPr>
          <w:rFonts w:eastAsia="Calibri" w:cs="Arial"/>
          <w:kern w:val="0"/>
        </w:rPr>
        <w:t xml:space="preserve"> apskaitų integravimas į PSO automatizuotą elektros energijos apskaitos sistemą (AEEAS, EMCOS).</w:t>
      </w:r>
    </w:p>
    <w:p w14:paraId="3D5DF52F" w14:textId="759F445A" w:rsidR="004F60D5" w:rsidRPr="00B51D79" w:rsidRDefault="004F60D5" w:rsidP="000C16CF">
      <w:pPr>
        <w:widowControl/>
        <w:numPr>
          <w:ilvl w:val="3"/>
          <w:numId w:val="15"/>
        </w:numPr>
        <w:tabs>
          <w:tab w:val="left" w:pos="851"/>
          <w:tab w:val="left" w:pos="1134"/>
          <w:tab w:val="left" w:pos="1701"/>
        </w:tabs>
        <w:suppressAutoHyphens w:val="0"/>
        <w:spacing w:line="276" w:lineRule="auto"/>
        <w:ind w:left="0" w:firstLine="567"/>
        <w:jc w:val="both"/>
        <w:rPr>
          <w:rFonts w:eastAsia="Times New Roman" w:cs="Arial"/>
          <w:color w:val="000000"/>
          <w:kern w:val="0"/>
          <w:szCs w:val="22"/>
          <w:lang w:eastAsia="en-US" w:bidi="ar-SA"/>
        </w:rPr>
      </w:pPr>
      <w:bookmarkStart w:id="56" w:name="_Hlk189565825"/>
      <w:bookmarkStart w:id="57" w:name="_Hlk173944885"/>
      <w:r w:rsidRPr="00B51D79">
        <w:rPr>
          <w:rFonts w:cs="Arial"/>
          <w:szCs w:val="22"/>
        </w:rPr>
        <w:t>Kontrolinius (techninius)</w:t>
      </w:r>
      <w:bookmarkEnd w:id="56"/>
      <w:r w:rsidRPr="00B51D79">
        <w:rPr>
          <w:rFonts w:cs="Arial"/>
          <w:szCs w:val="22"/>
        </w:rPr>
        <w:t xml:space="preserve"> elektros skaitiklius turės būti suprojektuota įrengti MKT 1447 kontrolinės (techninės)</w:t>
      </w:r>
      <w:r w:rsidRPr="00B51D79" w:rsidDel="001C7799">
        <w:rPr>
          <w:rFonts w:cs="Arial"/>
          <w:szCs w:val="22"/>
        </w:rPr>
        <w:t xml:space="preserve"> elektros apskaitos spint</w:t>
      </w:r>
      <w:r w:rsidRPr="00B51D79">
        <w:rPr>
          <w:rFonts w:cs="Arial"/>
          <w:szCs w:val="22"/>
        </w:rPr>
        <w:t>oje</w:t>
      </w:r>
      <w:r w:rsidRPr="00B51D79" w:rsidDel="001C7799">
        <w:rPr>
          <w:rFonts w:cs="Arial"/>
          <w:szCs w:val="22"/>
        </w:rPr>
        <w:t xml:space="preserve"> (</w:t>
      </w:r>
      <w:r w:rsidRPr="00B51D79">
        <w:rPr>
          <w:rFonts w:cs="Arial"/>
          <w:szCs w:val="22"/>
        </w:rPr>
        <w:t>TAS</w:t>
      </w:r>
      <w:r w:rsidRPr="00B51D79" w:rsidDel="001C7799">
        <w:rPr>
          <w:rFonts w:cs="Arial"/>
          <w:szCs w:val="22"/>
        </w:rPr>
        <w:t>)</w:t>
      </w:r>
      <w:r w:rsidRPr="00B51D79">
        <w:rPr>
          <w:rFonts w:cs="Arial"/>
          <w:szCs w:val="22"/>
        </w:rPr>
        <w:t>.</w:t>
      </w:r>
      <w:r w:rsidRPr="00B51D79" w:rsidDel="001C7799">
        <w:rPr>
          <w:rFonts w:cs="Arial"/>
          <w:szCs w:val="22"/>
        </w:rPr>
        <w:t xml:space="preserve"> </w:t>
      </w:r>
      <w:r w:rsidRPr="00B51D79">
        <w:rPr>
          <w:rFonts w:cs="Arial"/>
          <w:szCs w:val="22"/>
        </w:rPr>
        <w:t>T</w:t>
      </w:r>
      <w:r w:rsidRPr="00B51D79" w:rsidDel="001C7799">
        <w:rPr>
          <w:rFonts w:cs="Arial"/>
          <w:szCs w:val="22"/>
        </w:rPr>
        <w:t xml:space="preserve">AS rekomenduojami pagrindiniai techniniai reikalavimai nurodyti PSO </w:t>
      </w:r>
      <w:r w:rsidRPr="00B51D79">
        <w:rPr>
          <w:rFonts w:cs="Arial"/>
          <w:szCs w:val="22"/>
        </w:rPr>
        <w:t>T</w:t>
      </w:r>
      <w:r w:rsidRPr="00B51D79" w:rsidDel="001C7799">
        <w:rPr>
          <w:rFonts w:cs="Arial"/>
          <w:szCs w:val="22"/>
        </w:rPr>
        <w:t>AS standartiniuose techniniuose reikalavimuose</w:t>
      </w:r>
      <w:r w:rsidRPr="00B51D79">
        <w:rPr>
          <w:rFonts w:eastAsia="Times New Roman" w:cs="Arial"/>
          <w:color w:val="000000" w:themeColor="text1"/>
          <w:kern w:val="0"/>
          <w:szCs w:val="22"/>
          <w:lang w:eastAsia="en-US" w:bidi="ar-SA"/>
        </w:rPr>
        <w:t xml:space="preserve"> kontrolinės (techninės) apskaitos spintoms</w:t>
      </w:r>
      <w:r w:rsidRPr="00B51D79" w:rsidDel="001C7799">
        <w:rPr>
          <w:rFonts w:cs="Arial"/>
          <w:szCs w:val="22"/>
        </w:rPr>
        <w:t>.</w:t>
      </w:r>
      <w:bookmarkEnd w:id="57"/>
      <w:r w:rsidRPr="00B51D79">
        <w:rPr>
          <w:rFonts w:eastAsia="Calibri" w:cs="Arial"/>
          <w:kern w:val="0"/>
        </w:rPr>
        <w:t xml:space="preserve"> TAS patikslinantys reikalavimai bus nurodyti prijungimo sąlygose.</w:t>
      </w:r>
    </w:p>
    <w:p w14:paraId="4AB9A0C4" w14:textId="371C9544" w:rsidR="004F60D5" w:rsidRPr="00B51D79" w:rsidRDefault="004F60D5" w:rsidP="000C16CF">
      <w:pPr>
        <w:widowControl/>
        <w:numPr>
          <w:ilvl w:val="3"/>
          <w:numId w:val="15"/>
        </w:numPr>
        <w:tabs>
          <w:tab w:val="left" w:pos="851"/>
          <w:tab w:val="left" w:pos="1134"/>
          <w:tab w:val="left" w:pos="1701"/>
        </w:tabs>
        <w:suppressAutoHyphens w:val="0"/>
        <w:spacing w:line="276" w:lineRule="auto"/>
        <w:ind w:left="0" w:firstLine="567"/>
        <w:jc w:val="both"/>
        <w:rPr>
          <w:rFonts w:cs="Arial"/>
        </w:rPr>
      </w:pPr>
      <w:r w:rsidRPr="00B51D79">
        <w:rPr>
          <w:rFonts w:cs="Arial"/>
          <w:szCs w:val="22"/>
        </w:rPr>
        <w:t>Parenkant</w:t>
      </w:r>
      <w:r w:rsidRPr="00B51D79">
        <w:rPr>
          <w:rFonts w:cs="Arial"/>
          <w:color w:val="000000"/>
        </w:rPr>
        <w:t xml:space="preserve"> kontrolinėms</w:t>
      </w:r>
      <w:r w:rsidRPr="00B51D79">
        <w:rPr>
          <w:rFonts w:cs="Arial"/>
        </w:rPr>
        <w:t xml:space="preserve"> (techninėms) elektros apskaitoms 0,4 kV srovės matavimo transformatorius, jie turės atitikti </w:t>
      </w:r>
      <w:r w:rsidRPr="00B51D79">
        <w:rPr>
          <w:rFonts w:cs="Arial"/>
          <w:bCs/>
        </w:rPr>
        <w:t xml:space="preserve">LST EN </w:t>
      </w:r>
      <w:r w:rsidRPr="00B51D79">
        <w:rPr>
          <w:rFonts w:eastAsia="Times New Roman" w:cs="Arial"/>
          <w:bCs/>
        </w:rPr>
        <w:t xml:space="preserve">61869 arba lygiaverčių </w:t>
      </w:r>
      <w:r w:rsidRPr="00B51D79">
        <w:rPr>
          <w:rFonts w:cs="Arial"/>
        </w:rPr>
        <w:t>standartų ir Elektros įrenginių įrengimo bendrųjų taisyklių reikalavimus (EĮĮBT).</w:t>
      </w:r>
    </w:p>
    <w:p w14:paraId="5BC708BE" w14:textId="31C9F198" w:rsidR="004F60D5" w:rsidRPr="00B51D79" w:rsidRDefault="004F60D5" w:rsidP="000C16CF">
      <w:pPr>
        <w:widowControl/>
        <w:numPr>
          <w:ilvl w:val="3"/>
          <w:numId w:val="15"/>
        </w:numPr>
        <w:tabs>
          <w:tab w:val="left" w:pos="851"/>
          <w:tab w:val="left" w:pos="1134"/>
          <w:tab w:val="left" w:pos="1701"/>
        </w:tabs>
        <w:suppressAutoHyphens w:val="0"/>
        <w:spacing w:line="276" w:lineRule="auto"/>
        <w:ind w:left="0" w:firstLine="567"/>
        <w:jc w:val="both"/>
        <w:rPr>
          <w:rFonts w:eastAsia="Times New Roman" w:cs="Arial"/>
          <w:color w:val="000000"/>
          <w:kern w:val="0"/>
          <w:szCs w:val="22"/>
          <w:lang w:eastAsia="en-US" w:bidi="ar-SA"/>
        </w:rPr>
      </w:pPr>
      <w:r w:rsidRPr="00B51D79">
        <w:rPr>
          <w:rFonts w:cs="Arial"/>
        </w:rPr>
        <w:t>0,4</w:t>
      </w:r>
      <w:r w:rsidRPr="00B51D79">
        <w:rPr>
          <w:rFonts w:eastAsia="Calibri" w:cs="Arial"/>
          <w:kern w:val="0"/>
        </w:rPr>
        <w:t xml:space="preserve"> kV </w:t>
      </w:r>
      <w:r w:rsidRPr="00B51D79">
        <w:rPr>
          <w:rFonts w:cs="Arial"/>
          <w:szCs w:val="22"/>
        </w:rPr>
        <w:t>srovės</w:t>
      </w:r>
      <w:r w:rsidRPr="00B51D79">
        <w:rPr>
          <w:rFonts w:eastAsia="Calibri" w:cs="Arial"/>
          <w:kern w:val="0"/>
        </w:rPr>
        <w:t xml:space="preserve"> </w:t>
      </w:r>
      <w:r w:rsidRPr="00B51D79">
        <w:rPr>
          <w:rFonts w:eastAsia="Times New Roman" w:cs="Arial"/>
          <w:kern w:val="0"/>
        </w:rPr>
        <w:t>matavimo transformatorių įrengimo vietos, jų parametrai bus tikslinami prijungimo sąlygose bei projektavimo metu, antrinių apvijų vardinė apkrova turės būti paskaičiuojama atsižvelgiant į prie apvijų jungiamų prietaisų ir įtaisų apkrovas. Srovės transformatoriai elektros energijos apskaitoms ir matavimų reikmėms turės būti parinkti įvertinant prijunginių vardines galias ir būtinybę užtikrinti reikalaujamą elektros energijos matavimo tikslumą visame apkrautumo diapazone.</w:t>
      </w:r>
    </w:p>
    <w:p w14:paraId="483A4266" w14:textId="4EDBA31C" w:rsidR="004F60D5" w:rsidRPr="00B51D79" w:rsidRDefault="004F60D5" w:rsidP="000C16CF">
      <w:pPr>
        <w:widowControl/>
        <w:numPr>
          <w:ilvl w:val="3"/>
          <w:numId w:val="15"/>
        </w:numPr>
        <w:tabs>
          <w:tab w:val="left" w:pos="851"/>
          <w:tab w:val="left" w:pos="1134"/>
          <w:tab w:val="left" w:pos="1701"/>
        </w:tabs>
        <w:suppressAutoHyphens w:val="0"/>
        <w:spacing w:line="276" w:lineRule="auto"/>
        <w:ind w:left="0" w:firstLine="567"/>
        <w:jc w:val="both"/>
        <w:rPr>
          <w:rFonts w:eastAsia="Times New Roman" w:cs="Arial"/>
          <w:color w:val="000000"/>
          <w:kern w:val="0"/>
          <w:szCs w:val="22"/>
          <w:lang w:eastAsia="en-US" w:bidi="ar-SA"/>
        </w:rPr>
      </w:pPr>
      <w:r w:rsidRPr="00B51D79">
        <w:rPr>
          <w:rFonts w:cs="Arial"/>
        </w:rPr>
        <w:t>0,4 </w:t>
      </w:r>
      <w:r w:rsidRPr="00B51D79">
        <w:rPr>
          <w:rFonts w:eastAsia="Calibri" w:cs="Arial"/>
          <w:kern w:val="0"/>
        </w:rPr>
        <w:t xml:space="preserve">kV kontrolinei elektros apskaitai parenkamų srovės transformatorių elektros apskaitoms ir matavimui skirtų šerdžių </w:t>
      </w:r>
      <w:r w:rsidR="00B51D79" w:rsidRPr="00B51D79">
        <w:rPr>
          <w:rFonts w:eastAsia="Calibri" w:cs="Arial"/>
          <w:kern w:val="0"/>
        </w:rPr>
        <w:t xml:space="preserve">vardinė srovė turės būti 1 A ar 5 A </w:t>
      </w:r>
      <w:r w:rsidR="00B51D79" w:rsidRPr="00B51D79">
        <w:rPr>
          <w:rFonts w:eastAsia="Times New Roman" w:cs="Arial"/>
          <w:kern w:val="0"/>
          <w:szCs w:val="22"/>
          <w:lang w:eastAsia="lt-LT" w:bidi="ar-SA"/>
        </w:rPr>
        <w:t>(pagal bendrus projektavimo reikalavimus)</w:t>
      </w:r>
      <w:r w:rsidR="00B51D79" w:rsidRPr="00B51D79">
        <w:rPr>
          <w:rFonts w:eastAsia="Calibri" w:cs="Arial"/>
          <w:kern w:val="0"/>
        </w:rPr>
        <w:t xml:space="preserve">, </w:t>
      </w:r>
      <w:r w:rsidRPr="00B51D79">
        <w:rPr>
          <w:rFonts w:eastAsia="Calibri" w:cs="Arial"/>
          <w:kern w:val="0"/>
        </w:rPr>
        <w:t xml:space="preserve">tikslumo </w:t>
      </w:r>
      <w:r w:rsidRPr="00B51D79">
        <w:rPr>
          <w:rFonts w:eastAsia="Times New Roman" w:cs="Arial"/>
          <w:kern w:val="0"/>
        </w:rPr>
        <w:t>klasė turės būti - ≤ 0,5s ir saugos faktorius Fs5.</w:t>
      </w:r>
    </w:p>
    <w:p w14:paraId="11D69D4C" w14:textId="6243CD81" w:rsidR="00B51D79" w:rsidRPr="00B51D79" w:rsidRDefault="00B51D79" w:rsidP="000C16CF">
      <w:pPr>
        <w:widowControl/>
        <w:numPr>
          <w:ilvl w:val="3"/>
          <w:numId w:val="15"/>
        </w:numPr>
        <w:tabs>
          <w:tab w:val="left" w:pos="851"/>
          <w:tab w:val="left" w:pos="1134"/>
          <w:tab w:val="left" w:pos="1701"/>
        </w:tabs>
        <w:suppressAutoHyphens w:val="0"/>
        <w:spacing w:line="276" w:lineRule="auto"/>
        <w:ind w:left="0" w:firstLine="567"/>
        <w:jc w:val="both"/>
        <w:rPr>
          <w:rFonts w:eastAsia="Times New Roman" w:cs="Arial"/>
          <w:color w:val="000000"/>
          <w:kern w:val="0"/>
          <w:szCs w:val="22"/>
          <w:lang w:eastAsia="en-US" w:bidi="ar-SA"/>
        </w:rPr>
      </w:pPr>
      <w:r w:rsidRPr="00B51D79">
        <w:rPr>
          <w:rFonts w:cs="Arial"/>
          <w:szCs w:val="22"/>
        </w:rPr>
        <w:t xml:space="preserve">Projekte turės būti įvertinta, kad </w:t>
      </w:r>
      <w:r w:rsidRPr="00B51D79">
        <w:rPr>
          <w:rFonts w:eastAsia="Times New Roman" w:cs="Arial"/>
          <w:kern w:val="0"/>
        </w:rPr>
        <w:t>elektros apskaitai naudojami srovės matavimo transformatoriai turės būti įrašyti</w:t>
      </w:r>
      <w:r w:rsidRPr="00B51D79">
        <w:rPr>
          <w:rFonts w:eastAsia="Calibri" w:cs="Arial"/>
          <w:kern w:val="0"/>
          <w:lang w:eastAsia="lt-LT"/>
        </w:rPr>
        <w:t xml:space="preserve"> į Lietuvos matavimo priemonių registrą, metrologiškai patikrinti </w:t>
      </w:r>
      <w:r w:rsidRPr="00B51D79">
        <w:rPr>
          <w:rFonts w:eastAsia="Calibri" w:cs="Arial"/>
          <w:kern w:val="0"/>
          <w:lang w:eastAsia="lt-LT"/>
        </w:rPr>
        <w:lastRenderedPageBreak/>
        <w:t>bei su Lietuvoje pripažintais gamintojo, Lietuvos arba kitos Europos Sąjungos šalies akredituotos laboratorijos išduotais patikros sertifikatais ar pastaruosius pakeičiančiais žymenimis, patvirtinančiais jų matavimo tikslumą.</w:t>
      </w:r>
    </w:p>
    <w:p w14:paraId="439E0A05" w14:textId="440F7E73" w:rsidR="00576C65" w:rsidRPr="00B51D79" w:rsidRDefault="00B51D79" w:rsidP="000C16CF">
      <w:pPr>
        <w:widowControl/>
        <w:numPr>
          <w:ilvl w:val="3"/>
          <w:numId w:val="15"/>
        </w:numPr>
        <w:tabs>
          <w:tab w:val="left" w:pos="851"/>
          <w:tab w:val="left" w:pos="1134"/>
          <w:tab w:val="left" w:pos="1701"/>
        </w:tabs>
        <w:suppressAutoHyphens w:val="0"/>
        <w:spacing w:line="276" w:lineRule="auto"/>
        <w:ind w:left="0" w:firstLine="567"/>
        <w:jc w:val="both"/>
        <w:rPr>
          <w:rFonts w:eastAsia="Times New Roman" w:cs="Arial"/>
          <w:color w:val="000000"/>
          <w:kern w:val="0"/>
          <w:szCs w:val="22"/>
          <w:lang w:eastAsia="en-US" w:bidi="ar-SA"/>
        </w:rPr>
      </w:pPr>
      <w:r w:rsidRPr="00B51D79">
        <w:rPr>
          <w:rFonts w:cs="Arial"/>
        </w:rPr>
        <w:t>Projektuojant įvertinti, kad k</w:t>
      </w:r>
      <w:r w:rsidR="00576C65" w:rsidRPr="00B51D79">
        <w:rPr>
          <w:rFonts w:eastAsia="Times New Roman" w:cs="Arial"/>
          <w:kern w:val="0"/>
          <w:szCs w:val="22"/>
          <w:lang w:eastAsia="en-US" w:bidi="ar-SA"/>
        </w:rPr>
        <w:t>ontrolinėms (techninėms) elektros apskaitoms sumontavimui būtinus elektros skaitiklius pateiks PSO. Po sumontavimo jie li</w:t>
      </w:r>
      <w:r w:rsidRPr="00B51D79">
        <w:rPr>
          <w:rFonts w:eastAsia="Times New Roman" w:cs="Arial"/>
          <w:kern w:val="0"/>
          <w:szCs w:val="22"/>
          <w:lang w:eastAsia="en-US" w:bidi="ar-SA"/>
        </w:rPr>
        <w:t>ks</w:t>
      </w:r>
      <w:r w:rsidR="00576C65" w:rsidRPr="00B51D79">
        <w:rPr>
          <w:rFonts w:eastAsia="Times New Roman" w:cs="Arial"/>
          <w:kern w:val="0"/>
          <w:szCs w:val="22"/>
          <w:lang w:eastAsia="en-US" w:bidi="ar-SA"/>
        </w:rPr>
        <w:t xml:space="preserve"> PSO nuosavybėje. Visą kitą elektros apskaitos įrengimui būtiną įrangą (TAS, bandymo gnybtynus ir kitą) </w:t>
      </w:r>
      <w:r w:rsidRPr="00B51D79">
        <w:rPr>
          <w:rFonts w:eastAsia="Times New Roman" w:cs="Arial"/>
          <w:kern w:val="0"/>
          <w:szCs w:val="22"/>
          <w:lang w:eastAsia="en-US" w:bidi="ar-SA"/>
        </w:rPr>
        <w:t xml:space="preserve">turės </w:t>
      </w:r>
      <w:r w:rsidR="00576C65" w:rsidRPr="00B51D79">
        <w:rPr>
          <w:rFonts w:eastAsia="Times New Roman" w:cs="Arial"/>
          <w:kern w:val="0"/>
          <w:szCs w:val="22"/>
          <w:lang w:eastAsia="en-US" w:bidi="ar-SA"/>
        </w:rPr>
        <w:t>įreng</w:t>
      </w:r>
      <w:r w:rsidRPr="00B51D79">
        <w:rPr>
          <w:rFonts w:eastAsia="Times New Roman" w:cs="Arial"/>
          <w:kern w:val="0"/>
          <w:szCs w:val="22"/>
          <w:lang w:eastAsia="en-US" w:bidi="ar-SA"/>
        </w:rPr>
        <w:t>ti</w:t>
      </w:r>
      <w:r w:rsidR="00576C65" w:rsidRPr="00B51D79">
        <w:rPr>
          <w:rFonts w:eastAsia="Times New Roman" w:cs="Arial"/>
          <w:kern w:val="0"/>
          <w:szCs w:val="22"/>
          <w:lang w:eastAsia="en-US" w:bidi="ar-SA"/>
        </w:rPr>
        <w:t xml:space="preserve"> ir eksploatuo</w:t>
      </w:r>
      <w:r w:rsidRPr="00B51D79">
        <w:rPr>
          <w:rFonts w:eastAsia="Times New Roman" w:cs="Arial"/>
          <w:kern w:val="0"/>
          <w:szCs w:val="22"/>
          <w:lang w:eastAsia="en-US" w:bidi="ar-SA"/>
        </w:rPr>
        <w:t>ti</w:t>
      </w:r>
      <w:r w:rsidR="00576C65" w:rsidRPr="00B51D79">
        <w:rPr>
          <w:rFonts w:eastAsia="Times New Roman" w:cs="Arial"/>
          <w:kern w:val="0"/>
          <w:szCs w:val="22"/>
          <w:lang w:eastAsia="en-US" w:bidi="ar-SA"/>
        </w:rPr>
        <w:t xml:space="preserve"> </w:t>
      </w:r>
      <w:r w:rsidRPr="00B51D79">
        <w:rPr>
          <w:rFonts w:eastAsia="Times New Roman" w:cs="Arial"/>
          <w:kern w:val="0"/>
          <w:szCs w:val="22"/>
          <w:lang w:eastAsia="en-US" w:bidi="ar-SA"/>
        </w:rPr>
        <w:t>Pareiškė</w:t>
      </w:r>
      <w:r w:rsidR="00576C65" w:rsidRPr="00B51D79">
        <w:rPr>
          <w:rFonts w:eastAsia="Times New Roman" w:cs="Arial"/>
          <w:kern w:val="0"/>
          <w:szCs w:val="22"/>
          <w:lang w:eastAsia="en-US" w:bidi="ar-SA"/>
        </w:rPr>
        <w:t>jas savo lėšomis.</w:t>
      </w:r>
    </w:p>
    <w:p w14:paraId="7E9042A5" w14:textId="225BC898" w:rsidR="004F60D5" w:rsidRPr="00B51D79" w:rsidRDefault="00B51D79" w:rsidP="000C16CF">
      <w:pPr>
        <w:widowControl/>
        <w:numPr>
          <w:ilvl w:val="3"/>
          <w:numId w:val="15"/>
        </w:numPr>
        <w:tabs>
          <w:tab w:val="left" w:pos="851"/>
          <w:tab w:val="left" w:pos="1134"/>
          <w:tab w:val="left" w:pos="1701"/>
        </w:tabs>
        <w:suppressAutoHyphens w:val="0"/>
        <w:spacing w:line="276" w:lineRule="auto"/>
        <w:ind w:left="0" w:firstLine="567"/>
        <w:jc w:val="both"/>
        <w:rPr>
          <w:rFonts w:eastAsia="Times New Roman" w:cs="Arial"/>
          <w:kern w:val="0"/>
          <w:szCs w:val="22"/>
          <w:lang w:eastAsia="en-US" w:bidi="ar-SA"/>
        </w:rPr>
      </w:pPr>
      <w:r w:rsidRPr="00B51D79">
        <w:rPr>
          <w:rFonts w:eastAsia="Times New Roman" w:cs="Arial"/>
          <w:kern w:val="0"/>
          <w:szCs w:val="22"/>
          <w:lang w:eastAsia="en-US" w:bidi="ar-SA"/>
        </w:rPr>
        <w:t>SEP 0,4 kV prijunginiuose įrengtų</w:t>
      </w:r>
      <w:r w:rsidR="004F60D5" w:rsidRPr="00B51D79">
        <w:rPr>
          <w:rFonts w:eastAsia="Times New Roman" w:cs="Arial"/>
          <w:kern w:val="0"/>
          <w:szCs w:val="22"/>
          <w:lang w:eastAsia="en-US" w:bidi="ar-SA"/>
        </w:rPr>
        <w:t xml:space="preserve"> elektros </w:t>
      </w:r>
      <w:r w:rsidRPr="00B51D79">
        <w:rPr>
          <w:rFonts w:eastAsia="Times New Roman" w:cs="Arial"/>
          <w:kern w:val="0"/>
          <w:szCs w:val="22"/>
          <w:lang w:eastAsia="en-US" w:bidi="ar-SA"/>
        </w:rPr>
        <w:t>skaitiklių</w:t>
      </w:r>
      <w:r w:rsidR="004F60D5" w:rsidRPr="00B51D79">
        <w:rPr>
          <w:rFonts w:eastAsia="Times New Roman" w:cs="Arial"/>
          <w:kern w:val="0"/>
          <w:szCs w:val="22"/>
          <w:lang w:eastAsia="en-US" w:bidi="ar-SA"/>
        </w:rPr>
        <w:t xml:space="preserve"> duomenys automatizuotai tur</w:t>
      </w:r>
      <w:r w:rsidRPr="00B51D79">
        <w:rPr>
          <w:rFonts w:eastAsia="Times New Roman" w:cs="Arial"/>
          <w:kern w:val="0"/>
          <w:szCs w:val="22"/>
          <w:lang w:eastAsia="en-US" w:bidi="ar-SA"/>
        </w:rPr>
        <w:t>ės</w:t>
      </w:r>
      <w:r w:rsidR="004F60D5" w:rsidRPr="00B51D79">
        <w:rPr>
          <w:rFonts w:eastAsia="Times New Roman" w:cs="Arial"/>
          <w:kern w:val="0"/>
          <w:szCs w:val="22"/>
          <w:lang w:eastAsia="en-US" w:bidi="ar-SA"/>
        </w:rPr>
        <w:t xml:space="preserve"> būti perduodami į PSO automatizuotą elektros energijos apskaitos sistemą (AEEAS, EMCOS) per esam</w:t>
      </w:r>
      <w:r w:rsidRPr="00B51D79">
        <w:rPr>
          <w:rFonts w:eastAsia="Times New Roman" w:cs="Arial"/>
          <w:kern w:val="0"/>
          <w:szCs w:val="22"/>
          <w:lang w:eastAsia="en-US" w:bidi="ar-SA"/>
        </w:rPr>
        <w:t>ą</w:t>
      </w:r>
      <w:r w:rsidR="004F60D5" w:rsidRPr="00B51D79">
        <w:rPr>
          <w:rFonts w:eastAsia="Times New Roman" w:cs="Arial"/>
          <w:kern w:val="0"/>
          <w:szCs w:val="22"/>
          <w:lang w:eastAsia="en-US" w:bidi="ar-SA"/>
        </w:rPr>
        <w:t xml:space="preserve"> komercinių duomenų valdikl</w:t>
      </w:r>
      <w:r w:rsidRPr="00B51D79">
        <w:rPr>
          <w:rFonts w:eastAsia="Times New Roman" w:cs="Arial"/>
          <w:kern w:val="0"/>
          <w:szCs w:val="22"/>
          <w:lang w:eastAsia="en-US" w:bidi="ar-SA"/>
        </w:rPr>
        <w:t>į</w:t>
      </w:r>
      <w:r>
        <w:rPr>
          <w:rFonts w:eastAsia="Times New Roman" w:cs="Arial"/>
          <w:kern w:val="0"/>
          <w:szCs w:val="22"/>
          <w:lang w:eastAsia="en-US" w:bidi="ar-SA"/>
        </w:rPr>
        <w:t xml:space="preserve"> (KDV) A1, įrengto KAS1 spintoje prie MT 1209</w:t>
      </w:r>
      <w:r w:rsidR="004F60D5" w:rsidRPr="00B51D79">
        <w:rPr>
          <w:rFonts w:eastAsia="Times New Roman" w:cs="Arial"/>
          <w:kern w:val="0"/>
          <w:szCs w:val="22"/>
          <w:lang w:eastAsia="en-US" w:bidi="ar-SA"/>
        </w:rPr>
        <w:t>. Minėt</w:t>
      </w:r>
      <w:r w:rsidRPr="00B51D79">
        <w:rPr>
          <w:rFonts w:eastAsia="Times New Roman" w:cs="Arial"/>
          <w:kern w:val="0"/>
          <w:szCs w:val="22"/>
          <w:lang w:eastAsia="en-US" w:bidi="ar-SA"/>
        </w:rPr>
        <w:t>ą</w:t>
      </w:r>
      <w:r w:rsidR="004F60D5" w:rsidRPr="00B51D79">
        <w:rPr>
          <w:rFonts w:eastAsia="Times New Roman" w:cs="Arial"/>
          <w:kern w:val="0"/>
          <w:szCs w:val="22"/>
          <w:lang w:eastAsia="en-US" w:bidi="ar-SA"/>
        </w:rPr>
        <w:t xml:space="preserve"> valdikl</w:t>
      </w:r>
      <w:r w:rsidRPr="00B51D79">
        <w:rPr>
          <w:rFonts w:eastAsia="Times New Roman" w:cs="Arial"/>
          <w:kern w:val="0"/>
          <w:szCs w:val="22"/>
          <w:lang w:eastAsia="en-US" w:bidi="ar-SA"/>
        </w:rPr>
        <w:t>į</w:t>
      </w:r>
      <w:r w:rsidR="004F60D5" w:rsidRPr="00B51D79">
        <w:rPr>
          <w:rFonts w:eastAsia="Times New Roman" w:cs="Arial"/>
          <w:kern w:val="0"/>
          <w:szCs w:val="22"/>
          <w:lang w:eastAsia="en-US" w:bidi="ar-SA"/>
        </w:rPr>
        <w:t xml:space="preserve"> pagal nuosavybę perkonfigūruos PSO personalas.</w:t>
      </w:r>
    </w:p>
    <w:p w14:paraId="21108B89" w14:textId="1AE9CEF6" w:rsidR="00576C65" w:rsidRPr="00B51D79" w:rsidRDefault="00B51D79" w:rsidP="000C16CF">
      <w:pPr>
        <w:widowControl/>
        <w:numPr>
          <w:ilvl w:val="3"/>
          <w:numId w:val="15"/>
        </w:numPr>
        <w:tabs>
          <w:tab w:val="left" w:pos="851"/>
          <w:tab w:val="left" w:pos="1134"/>
          <w:tab w:val="left" w:pos="1701"/>
        </w:tabs>
        <w:suppressAutoHyphens w:val="0"/>
        <w:spacing w:line="276" w:lineRule="auto"/>
        <w:ind w:left="0" w:firstLine="567"/>
        <w:jc w:val="both"/>
        <w:rPr>
          <w:rFonts w:eastAsia="Times New Roman" w:cs="Arial"/>
          <w:kern w:val="0"/>
          <w:szCs w:val="22"/>
          <w:lang w:eastAsia="lt-LT" w:bidi="ar-SA"/>
        </w:rPr>
      </w:pPr>
      <w:r w:rsidRPr="00B51D79">
        <w:rPr>
          <w:rFonts w:eastAsia="Calibri" w:cs="Arial"/>
          <w:color w:val="000000"/>
          <w:kern w:val="0"/>
        </w:rPr>
        <w:t>Projektuojant turės būti įvertinta, kad vadovaujantis</w:t>
      </w:r>
      <w:r w:rsidRPr="00B51D79">
        <w:rPr>
          <w:rFonts w:eastAsia="Calibri" w:cs="Arial"/>
          <w:kern w:val="0"/>
        </w:rPr>
        <w:t xml:space="preserve"> EĮĮBT reikalavimais visų</w:t>
      </w:r>
      <w:r w:rsidR="00576C65" w:rsidRPr="00A102ED">
        <w:rPr>
          <w:rFonts w:eastAsia="Times New Roman" w:cs="Arial"/>
          <w:kern w:val="0"/>
          <w:szCs w:val="22"/>
          <w:lang w:eastAsia="lt-LT" w:bidi="ar-SA"/>
        </w:rPr>
        <w:t xml:space="preserve"> elektros apskaitos schemos elementų (tarp jų ir elektros apskaitų bei galimų gnybtynų spintų vidinio montažo laidininkų, srovės kilpų instaliacijos) prijungimo kabeliai ir laidininkai tur</w:t>
      </w:r>
      <w:r w:rsidRPr="00A102ED">
        <w:rPr>
          <w:rFonts w:eastAsia="Times New Roman" w:cs="Arial"/>
          <w:kern w:val="0"/>
          <w:szCs w:val="22"/>
          <w:lang w:eastAsia="lt-LT" w:bidi="ar-SA"/>
        </w:rPr>
        <w:t>ės</w:t>
      </w:r>
      <w:r w:rsidR="00576C65" w:rsidRPr="00A102ED">
        <w:rPr>
          <w:rFonts w:eastAsia="Times New Roman" w:cs="Arial"/>
          <w:kern w:val="0"/>
          <w:szCs w:val="22"/>
          <w:lang w:eastAsia="lt-LT" w:bidi="ar-SA"/>
        </w:rPr>
        <w:t xml:space="preserve"> būti </w:t>
      </w:r>
      <w:r w:rsidRPr="00A102ED">
        <w:rPr>
          <w:rFonts w:eastAsia="Times New Roman" w:cs="Arial"/>
          <w:kern w:val="0"/>
          <w:szCs w:val="22"/>
          <w:lang w:eastAsia="lt-LT" w:bidi="ar-SA"/>
        </w:rPr>
        <w:t xml:space="preserve">parinkti </w:t>
      </w:r>
      <w:r w:rsidR="00576C65" w:rsidRPr="00A102ED">
        <w:rPr>
          <w:rFonts w:eastAsia="Times New Roman" w:cs="Arial"/>
          <w:kern w:val="0"/>
          <w:szCs w:val="22"/>
          <w:lang w:eastAsia="lt-LT" w:bidi="ar-SA"/>
        </w:rPr>
        <w:t>izoliuoti, vienvieliai, varinėmis gyslomis. Srovės kilpų laidininkų skerspjūvis tur</w:t>
      </w:r>
      <w:r w:rsidRPr="00A102ED">
        <w:rPr>
          <w:rFonts w:eastAsia="Times New Roman" w:cs="Arial"/>
          <w:kern w:val="0"/>
          <w:szCs w:val="22"/>
          <w:lang w:eastAsia="lt-LT" w:bidi="ar-SA"/>
        </w:rPr>
        <w:t>ės</w:t>
      </w:r>
      <w:r w:rsidR="00576C65" w:rsidRPr="00A102ED">
        <w:rPr>
          <w:rFonts w:eastAsia="Times New Roman" w:cs="Arial"/>
          <w:kern w:val="0"/>
          <w:szCs w:val="22"/>
          <w:lang w:eastAsia="lt-LT" w:bidi="ar-SA"/>
        </w:rPr>
        <w:t xml:space="preserve"> būti </w:t>
      </w:r>
      <w:r w:rsidRPr="00A102ED">
        <w:rPr>
          <w:rFonts w:eastAsia="Times New Roman" w:cs="Arial"/>
          <w:kern w:val="0"/>
          <w:szCs w:val="22"/>
          <w:lang w:eastAsia="lt-LT" w:bidi="ar-SA"/>
        </w:rPr>
        <w:t xml:space="preserve">parinktas </w:t>
      </w:r>
      <w:r w:rsidR="00576C65" w:rsidRPr="00A102ED">
        <w:rPr>
          <w:rFonts w:eastAsia="Times New Roman" w:cs="Arial"/>
          <w:kern w:val="0"/>
          <w:szCs w:val="22"/>
          <w:lang w:eastAsia="lt-LT" w:bidi="ar-SA"/>
        </w:rPr>
        <w:t>0,75 ÷ 1,00 mm2. Elektros apskaitos schemos elementų prijungimo kabeliai tur</w:t>
      </w:r>
      <w:r w:rsidRPr="00A102ED">
        <w:rPr>
          <w:rFonts w:eastAsia="Times New Roman" w:cs="Arial"/>
          <w:kern w:val="0"/>
          <w:szCs w:val="22"/>
          <w:lang w:eastAsia="lt-LT" w:bidi="ar-SA"/>
        </w:rPr>
        <w:t>ės</w:t>
      </w:r>
      <w:r w:rsidR="00576C65" w:rsidRPr="00A102ED">
        <w:rPr>
          <w:rFonts w:eastAsia="Times New Roman" w:cs="Arial"/>
          <w:kern w:val="0"/>
          <w:szCs w:val="22"/>
          <w:lang w:eastAsia="lt-LT" w:bidi="ar-SA"/>
        </w:rPr>
        <w:t xml:space="preserve"> būti </w:t>
      </w:r>
      <w:r w:rsidRPr="00A102ED">
        <w:rPr>
          <w:rFonts w:eastAsia="Times New Roman" w:cs="Arial"/>
          <w:kern w:val="0"/>
          <w:szCs w:val="22"/>
          <w:lang w:eastAsia="lt-LT" w:bidi="ar-SA"/>
        </w:rPr>
        <w:t xml:space="preserve">parinkti </w:t>
      </w:r>
      <w:r w:rsidR="00576C65" w:rsidRPr="00A102ED">
        <w:rPr>
          <w:rFonts w:eastAsia="Times New Roman" w:cs="Arial"/>
          <w:kern w:val="0"/>
          <w:szCs w:val="22"/>
          <w:lang w:eastAsia="lt-LT" w:bidi="ar-SA"/>
        </w:rPr>
        <w:t>su apsauginiu koncentrinės varinės juostos ekranu. Ekranuotų kabelių apsaugai tur</w:t>
      </w:r>
      <w:r w:rsidRPr="00A102ED">
        <w:rPr>
          <w:rFonts w:eastAsia="Times New Roman" w:cs="Arial"/>
          <w:kern w:val="0"/>
          <w:szCs w:val="22"/>
          <w:lang w:eastAsia="lt-LT" w:bidi="ar-SA"/>
        </w:rPr>
        <w:t>ės</w:t>
      </w:r>
      <w:r w:rsidR="00576C65" w:rsidRPr="00A102ED">
        <w:rPr>
          <w:rFonts w:eastAsia="Times New Roman" w:cs="Arial"/>
          <w:kern w:val="0"/>
          <w:szCs w:val="22"/>
          <w:lang w:eastAsia="lt-LT" w:bidi="ar-SA"/>
        </w:rPr>
        <w:t xml:space="preserve"> būti paskaičiuotas ir suprojektuotas potencialų išlyginimo tinklas. Kiti rekomenduojami standartiniai techniniai reikalavimai, kontroliniams kabeliams ir vidaus spintų vidinio montažo laidams pateikti </w:t>
      </w:r>
      <w:r w:rsidRPr="00B51D79">
        <w:rPr>
          <w:rFonts w:eastAsia="Calibri" w:cs="Arial"/>
          <w:kern w:val="0"/>
          <w:lang w:eastAsia="lt-LT"/>
        </w:rPr>
        <w:t>PSO standartiniuose techniniuose reikalavimuose</w:t>
      </w:r>
      <w:r w:rsidR="00576C65" w:rsidRPr="00B51D79">
        <w:rPr>
          <w:rFonts w:eastAsia="Times New Roman" w:cs="Arial"/>
          <w:kern w:val="0"/>
          <w:szCs w:val="22"/>
          <w:lang w:eastAsia="lt-LT" w:bidi="ar-SA"/>
        </w:rPr>
        <w:t>.</w:t>
      </w:r>
    </w:p>
    <w:p w14:paraId="727D46C7" w14:textId="394B671B" w:rsidR="00B51D79" w:rsidRPr="00B51D79" w:rsidRDefault="00B51D79" w:rsidP="000C16CF">
      <w:pPr>
        <w:widowControl/>
        <w:numPr>
          <w:ilvl w:val="3"/>
          <w:numId w:val="15"/>
        </w:numPr>
        <w:tabs>
          <w:tab w:val="left" w:pos="851"/>
          <w:tab w:val="left" w:pos="1134"/>
          <w:tab w:val="left" w:pos="1701"/>
        </w:tabs>
        <w:suppressAutoHyphens w:val="0"/>
        <w:spacing w:line="276" w:lineRule="auto"/>
        <w:ind w:left="0" w:firstLine="567"/>
        <w:jc w:val="both"/>
        <w:rPr>
          <w:rFonts w:cs="Arial"/>
        </w:rPr>
      </w:pPr>
      <w:r w:rsidRPr="00B51D79">
        <w:rPr>
          <w:rFonts w:cs="Arial"/>
        </w:rPr>
        <w:t xml:space="preserve">Detalūs </w:t>
      </w:r>
      <w:r w:rsidRPr="00B51D79">
        <w:rPr>
          <w:rFonts w:eastAsia="Calibri" w:cs="Arial"/>
          <w:color w:val="000000"/>
          <w:kern w:val="0"/>
        </w:rPr>
        <w:t>techniniai</w:t>
      </w:r>
      <w:r w:rsidRPr="00B51D79">
        <w:rPr>
          <w:rFonts w:cs="Arial"/>
        </w:rPr>
        <w:t xml:space="preserve"> reikalavimai minėtoms elektros energijos apskaitoms, matavimo transformatoriams, elektros apskaitų komercinės informacijos nuskaitymui ir perdavimui PSO AEEAS (EMCOS) bus pateikti prijungimo sąlygose, Pareiškėjui pateikus prašymą ir preliminarių techninių sprendinių išeities informaciją.</w:t>
      </w:r>
    </w:p>
    <w:p w14:paraId="64324764" w14:textId="1333E4F7" w:rsidR="00B51D79" w:rsidRPr="000C16CF" w:rsidRDefault="00B51D79" w:rsidP="000C16CF">
      <w:pPr>
        <w:widowControl/>
        <w:numPr>
          <w:ilvl w:val="3"/>
          <w:numId w:val="15"/>
        </w:numPr>
        <w:tabs>
          <w:tab w:val="left" w:pos="851"/>
          <w:tab w:val="left" w:pos="1134"/>
          <w:tab w:val="left" w:pos="1701"/>
        </w:tabs>
        <w:suppressAutoHyphens w:val="0"/>
        <w:spacing w:line="276" w:lineRule="auto"/>
        <w:ind w:left="0" w:firstLine="567"/>
        <w:jc w:val="both"/>
        <w:rPr>
          <w:rFonts w:eastAsia="Times New Roman" w:cs="Arial"/>
          <w:kern w:val="0"/>
          <w:szCs w:val="22"/>
          <w:lang w:eastAsia="lt-LT" w:bidi="ar-SA"/>
        </w:rPr>
      </w:pPr>
      <w:r w:rsidRPr="00B51D79">
        <w:rPr>
          <w:rFonts w:eastAsia="Calibri" w:cs="Arial"/>
          <w:kern w:val="0"/>
          <w:lang w:eastAsia="lt-LT"/>
        </w:rPr>
        <w:t xml:space="preserve">Visų </w:t>
      </w:r>
      <w:r w:rsidRPr="00B51D79">
        <w:rPr>
          <w:rFonts w:eastAsia="Calibri" w:cs="Arial"/>
          <w:color w:val="000000"/>
          <w:kern w:val="0"/>
        </w:rPr>
        <w:t>šiame</w:t>
      </w:r>
      <w:r w:rsidRPr="00B51D79">
        <w:rPr>
          <w:rFonts w:eastAsia="Calibri" w:cs="Arial"/>
          <w:kern w:val="0"/>
          <w:lang w:eastAsia="lt-LT"/>
        </w:rPr>
        <w:t xml:space="preserve"> skyriuje paminėtų ir kitų elektros apskaitai naudojamų įrenginių, įrangos, kontrolinių kabelių ir laidininkų PSO standartiniai techniniai reikalavimai pateikti svetainėje </w:t>
      </w:r>
      <w:bookmarkStart w:id="58" w:name="_Hlk188906208"/>
      <w:r w:rsidRPr="00B51D79">
        <w:rPr>
          <w:rFonts w:cs="Arial"/>
        </w:rPr>
        <w:fldChar w:fldCharType="begin"/>
      </w:r>
      <w:r w:rsidRPr="00B51D79">
        <w:rPr>
          <w:rFonts w:cs="Arial"/>
        </w:rPr>
        <w:instrText>HYPERLINK "https://www.litgrid.eu/"</w:instrText>
      </w:r>
      <w:r w:rsidRPr="00B51D79">
        <w:rPr>
          <w:rFonts w:cs="Arial"/>
        </w:rPr>
        <w:fldChar w:fldCharType="separate"/>
      </w:r>
      <w:r w:rsidRPr="00B51D79">
        <w:rPr>
          <w:rStyle w:val="Hipersaitas"/>
          <w:rFonts w:cs="Arial"/>
        </w:rPr>
        <w:t>https://www.litgrid.eu/</w:t>
      </w:r>
      <w:r w:rsidRPr="00B51D79">
        <w:rPr>
          <w:rFonts w:cs="Arial"/>
        </w:rPr>
        <w:fldChar w:fldCharType="end"/>
      </w:r>
      <w:bookmarkEnd w:id="58"/>
      <w:r w:rsidRPr="00B51D79">
        <w:rPr>
          <w:rFonts w:eastAsia="Calibri" w:cs="Arial"/>
          <w:kern w:val="0"/>
        </w:rPr>
        <w:t xml:space="preserve"> : &gt;</w:t>
      </w:r>
      <w:r w:rsidRPr="00B51D79">
        <w:rPr>
          <w:rFonts w:eastAsia="Calibri" w:cs="Arial"/>
          <w:kern w:val="0"/>
          <w:lang w:eastAsia="lt-LT"/>
        </w:rPr>
        <w:t>Tinklo plėtra&gt;Standartiniai techniniai reikalavimai &gt; Pirminiai įrenginiai ir TP savosios reikmės/Relinė apsauga ir automatika/Telekomunikacijos/Elektros energijos apskaita.</w:t>
      </w:r>
    </w:p>
    <w:bookmarkEnd w:id="55"/>
    <w:p w14:paraId="519AF29B" w14:textId="53B48882" w:rsidR="000331B5" w:rsidRPr="007C2109" w:rsidRDefault="00341684" w:rsidP="000C16CF">
      <w:pPr>
        <w:widowControl/>
        <w:tabs>
          <w:tab w:val="left" w:pos="1134"/>
        </w:tabs>
        <w:suppressAutoHyphens w:val="0"/>
        <w:spacing w:line="276" w:lineRule="auto"/>
        <w:ind w:left="567"/>
        <w:contextualSpacing/>
        <w:jc w:val="right"/>
        <w:rPr>
          <w:rStyle w:val="Hipersaitas"/>
          <w:rFonts w:cs="Arial"/>
          <w:i/>
          <w:szCs w:val="22"/>
        </w:rPr>
      </w:pPr>
      <w:r>
        <w:fldChar w:fldCharType="begin"/>
      </w:r>
      <w:r>
        <w:instrText>HYPERLINK \l "TURINYS"</w:instrText>
      </w:r>
      <w:r>
        <w:fldChar w:fldCharType="separate"/>
      </w:r>
      <w:r w:rsidRPr="007C2109">
        <w:rPr>
          <w:rStyle w:val="Hipersaitas"/>
          <w:rFonts w:cs="Arial"/>
          <w:i/>
          <w:szCs w:val="22"/>
        </w:rPr>
        <w:t>Į turinį</w:t>
      </w:r>
      <w:r>
        <w:fldChar w:fldCharType="end"/>
      </w:r>
    </w:p>
    <w:p w14:paraId="2047E278" w14:textId="77777777" w:rsidR="00B44E96" w:rsidRDefault="00B44E96" w:rsidP="00D0222F">
      <w:pPr>
        <w:pStyle w:val="Antrat3"/>
        <w:numPr>
          <w:ilvl w:val="0"/>
          <w:numId w:val="0"/>
        </w:numPr>
        <w:spacing w:after="0" w:line="276" w:lineRule="auto"/>
        <w:ind w:left="737" w:hanging="170"/>
        <w:rPr>
          <w:rFonts w:ascii="Arial" w:hAnsi="Arial" w:cs="Arial"/>
          <w:szCs w:val="22"/>
        </w:rPr>
      </w:pPr>
      <w:bookmarkStart w:id="59" w:name="_Toc57623696"/>
    </w:p>
    <w:p w14:paraId="4618D647" w14:textId="67C589E4" w:rsidR="00694FBE" w:rsidRPr="007C2109" w:rsidRDefault="00694FBE" w:rsidP="00D0222F">
      <w:pPr>
        <w:pStyle w:val="Antrat3"/>
        <w:numPr>
          <w:ilvl w:val="0"/>
          <w:numId w:val="0"/>
        </w:numPr>
        <w:spacing w:after="0" w:line="276" w:lineRule="auto"/>
        <w:ind w:left="737" w:hanging="170"/>
        <w:rPr>
          <w:rFonts w:ascii="Arial" w:hAnsi="Arial" w:cs="Arial"/>
          <w:szCs w:val="22"/>
        </w:rPr>
      </w:pPr>
      <w:bookmarkStart w:id="60" w:name="_Toc190173572"/>
      <w:r w:rsidRPr="007C2109">
        <w:rPr>
          <w:rFonts w:ascii="Arial" w:hAnsi="Arial" w:cs="Arial"/>
          <w:szCs w:val="22"/>
        </w:rPr>
        <w:t>PRIDEDAMA:</w:t>
      </w:r>
      <w:bookmarkEnd w:id="59"/>
      <w:bookmarkEnd w:id="60"/>
    </w:p>
    <w:p w14:paraId="41E12A2D" w14:textId="1D11E3CF" w:rsidR="00694FBE" w:rsidRPr="007C2109" w:rsidRDefault="00694FBE" w:rsidP="000C16CF">
      <w:pPr>
        <w:widowControl/>
        <w:numPr>
          <w:ilvl w:val="0"/>
          <w:numId w:val="9"/>
        </w:numPr>
        <w:tabs>
          <w:tab w:val="left" w:pos="1134"/>
        </w:tabs>
        <w:suppressAutoHyphens w:val="0"/>
        <w:spacing w:line="276" w:lineRule="auto"/>
        <w:ind w:firstLine="567"/>
        <w:contextualSpacing/>
        <w:jc w:val="both"/>
        <w:rPr>
          <w:rFonts w:cs="Arial"/>
          <w:color w:val="000000"/>
          <w:szCs w:val="22"/>
          <w:lang w:eastAsia="lt-LT"/>
        </w:rPr>
      </w:pPr>
      <w:r w:rsidRPr="007C2109">
        <w:rPr>
          <w:rFonts w:cs="Arial"/>
          <w:color w:val="000000"/>
          <w:szCs w:val="22"/>
          <w:lang w:eastAsia="lt-LT"/>
        </w:rPr>
        <w:t xml:space="preserve">Elektros sistemos pereinamųjų procesų modeliavimui reikalingi </w:t>
      </w:r>
      <w:r w:rsidR="00A772CB" w:rsidRPr="007C2109">
        <w:rPr>
          <w:rFonts w:cs="Arial"/>
          <w:color w:val="000000"/>
          <w:szCs w:val="22"/>
          <w:lang w:eastAsia="lt-LT"/>
        </w:rPr>
        <w:t>parametrai</w:t>
      </w:r>
      <w:r w:rsidRPr="007C2109">
        <w:rPr>
          <w:rFonts w:cs="Arial"/>
          <w:color w:val="000000"/>
          <w:szCs w:val="22"/>
          <w:lang w:eastAsia="lt-LT"/>
        </w:rPr>
        <w:t xml:space="preserve">, </w:t>
      </w:r>
      <w:r w:rsidR="003A10A0" w:rsidRPr="007C2109">
        <w:rPr>
          <w:rFonts w:cs="Arial"/>
          <w:color w:val="000000"/>
          <w:szCs w:val="22"/>
          <w:lang w:eastAsia="lt-LT"/>
        </w:rPr>
        <w:t>2 lapai</w:t>
      </w:r>
      <w:r w:rsidRPr="007C2109">
        <w:rPr>
          <w:rFonts w:cs="Arial"/>
          <w:color w:val="000000"/>
          <w:szCs w:val="22"/>
          <w:lang w:eastAsia="lt-LT"/>
        </w:rPr>
        <w:t>;</w:t>
      </w:r>
    </w:p>
    <w:p w14:paraId="761BC5A7" w14:textId="525D4B8C" w:rsidR="00694FBE" w:rsidRPr="007C2109" w:rsidRDefault="00A772CB" w:rsidP="000C16CF">
      <w:pPr>
        <w:widowControl/>
        <w:numPr>
          <w:ilvl w:val="0"/>
          <w:numId w:val="9"/>
        </w:numPr>
        <w:tabs>
          <w:tab w:val="left" w:pos="1134"/>
        </w:tabs>
        <w:suppressAutoHyphens w:val="0"/>
        <w:spacing w:line="276" w:lineRule="auto"/>
        <w:ind w:firstLine="567"/>
        <w:contextualSpacing/>
        <w:jc w:val="both"/>
        <w:rPr>
          <w:rFonts w:cs="Arial"/>
          <w:color w:val="000000"/>
          <w:szCs w:val="22"/>
          <w:lang w:eastAsia="lt-LT"/>
        </w:rPr>
      </w:pPr>
      <w:r w:rsidRPr="007C2109">
        <w:rPr>
          <w:rFonts w:cs="Arial"/>
          <w:szCs w:val="22"/>
        </w:rPr>
        <w:t>Planuojamų prijungti elektros jėgainių parko modulių techninių žinių lentelės</w:t>
      </w:r>
      <w:r w:rsidR="00694FBE" w:rsidRPr="007C2109">
        <w:rPr>
          <w:rFonts w:cs="Arial"/>
          <w:color w:val="000000"/>
          <w:szCs w:val="22"/>
          <w:lang w:eastAsia="lt-LT"/>
        </w:rPr>
        <w:t>, 1 lapas;</w:t>
      </w:r>
    </w:p>
    <w:p w14:paraId="0A2F6017" w14:textId="77777777" w:rsidR="002B4B47" w:rsidRPr="007C2109" w:rsidRDefault="002B4B47" w:rsidP="00710825">
      <w:pPr>
        <w:pStyle w:val="Tekstas"/>
        <w:tabs>
          <w:tab w:val="clear" w:pos="6804"/>
          <w:tab w:val="left" w:pos="1134"/>
        </w:tabs>
        <w:spacing w:line="276" w:lineRule="auto"/>
        <w:ind w:right="-1" w:firstLine="0"/>
        <w:rPr>
          <w:rStyle w:val="Hipersaitas"/>
          <w:rFonts w:ascii="Arial" w:hAnsi="Arial" w:cs="Arial"/>
          <w:i/>
          <w:sz w:val="22"/>
          <w:szCs w:val="22"/>
          <w:lang w:val="lt-LT"/>
        </w:rPr>
      </w:pPr>
    </w:p>
    <w:p w14:paraId="67F3B1DB" w14:textId="77777777" w:rsidR="0065065C" w:rsidRPr="007C2109" w:rsidRDefault="0065065C" w:rsidP="00D0222F">
      <w:pPr>
        <w:pStyle w:val="Tekstas"/>
        <w:tabs>
          <w:tab w:val="clear" w:pos="6804"/>
          <w:tab w:val="left" w:pos="1134"/>
        </w:tabs>
        <w:spacing w:line="276" w:lineRule="auto"/>
        <w:ind w:left="567" w:right="-1" w:firstLine="0"/>
        <w:jc w:val="right"/>
        <w:rPr>
          <w:rStyle w:val="Hipersaitas"/>
          <w:rFonts w:ascii="Arial" w:hAnsi="Arial" w:cs="Arial"/>
          <w:i/>
          <w:sz w:val="22"/>
          <w:szCs w:val="22"/>
          <w:lang w:val="lt-LT"/>
        </w:rPr>
      </w:pPr>
    </w:p>
    <w:p w14:paraId="13E3EE32" w14:textId="2BA2F902" w:rsidR="0065065C" w:rsidRPr="00CB16C4" w:rsidRDefault="0065065C" w:rsidP="00D0222F">
      <w:pPr>
        <w:pStyle w:val="Tekstas"/>
        <w:tabs>
          <w:tab w:val="clear" w:pos="6804"/>
          <w:tab w:val="left" w:pos="1134"/>
          <w:tab w:val="left" w:pos="5954"/>
        </w:tabs>
        <w:spacing w:line="276" w:lineRule="auto"/>
        <w:ind w:right="-1" w:firstLine="0"/>
        <w:rPr>
          <w:rFonts w:ascii="Arial" w:hAnsi="Arial" w:cs="Arial"/>
          <w:sz w:val="22"/>
          <w:szCs w:val="22"/>
          <w:shd w:val="clear" w:color="auto" w:fill="FFFFFF"/>
          <w:lang w:val="lt-LT"/>
        </w:rPr>
      </w:pPr>
      <w:r w:rsidRPr="007C2109">
        <w:rPr>
          <w:rFonts w:ascii="Arial" w:hAnsi="Arial" w:cs="Arial"/>
          <w:sz w:val="22"/>
          <w:szCs w:val="22"/>
          <w:shd w:val="clear" w:color="auto" w:fill="FFFFFF"/>
          <w:lang w:val="lt-LT"/>
        </w:rPr>
        <w:t xml:space="preserve">Atsinaujinančių energijos išteklių centro </w:t>
      </w:r>
      <w:r w:rsidR="006D12FE">
        <w:rPr>
          <w:rFonts w:ascii="Arial" w:hAnsi="Arial" w:cs="Arial"/>
          <w:sz w:val="22"/>
          <w:szCs w:val="22"/>
          <w:shd w:val="clear" w:color="auto" w:fill="FFFFFF"/>
          <w:lang w:val="lt-LT"/>
        </w:rPr>
        <w:t>vadov</w:t>
      </w:r>
      <w:r w:rsidR="00CB16C4">
        <w:rPr>
          <w:rFonts w:ascii="Arial" w:hAnsi="Arial" w:cs="Arial"/>
          <w:sz w:val="22"/>
          <w:szCs w:val="22"/>
          <w:shd w:val="clear" w:color="auto" w:fill="FFFFFF"/>
          <w:lang w:val="lt-LT"/>
        </w:rPr>
        <w:t>as</w:t>
      </w:r>
      <w:r w:rsidRPr="007C2109">
        <w:rPr>
          <w:rFonts w:ascii="Arial" w:hAnsi="Arial" w:cs="Arial"/>
          <w:sz w:val="22"/>
          <w:szCs w:val="22"/>
          <w:lang w:val="lt-LT"/>
        </w:rPr>
        <w:t xml:space="preserve">            </w:t>
      </w:r>
      <w:r w:rsidR="00B66210" w:rsidRPr="007C2109">
        <w:rPr>
          <w:rFonts w:ascii="Arial" w:hAnsi="Arial" w:cs="Arial"/>
          <w:sz w:val="22"/>
          <w:szCs w:val="22"/>
          <w:lang w:val="lt-LT"/>
        </w:rPr>
        <w:t xml:space="preserve">           </w:t>
      </w:r>
      <w:r w:rsidR="0044481C">
        <w:rPr>
          <w:rFonts w:ascii="Arial" w:hAnsi="Arial" w:cs="Arial"/>
          <w:sz w:val="22"/>
          <w:szCs w:val="22"/>
          <w:lang w:val="lt-LT"/>
        </w:rPr>
        <w:t xml:space="preserve">     </w:t>
      </w:r>
      <w:r w:rsidR="00710825">
        <w:rPr>
          <w:rFonts w:ascii="Arial" w:hAnsi="Arial" w:cs="Arial"/>
          <w:sz w:val="22"/>
          <w:szCs w:val="22"/>
          <w:lang w:val="lt-LT"/>
        </w:rPr>
        <w:t xml:space="preserve">      </w:t>
      </w:r>
      <w:r w:rsidR="00CB16C4">
        <w:rPr>
          <w:rFonts w:ascii="Arial" w:hAnsi="Arial" w:cs="Arial"/>
          <w:sz w:val="22"/>
          <w:szCs w:val="22"/>
          <w:lang w:val="lt-LT"/>
        </w:rPr>
        <w:t xml:space="preserve">                </w:t>
      </w:r>
      <w:r w:rsidR="00710825">
        <w:rPr>
          <w:rFonts w:ascii="Arial" w:hAnsi="Arial" w:cs="Arial"/>
          <w:sz w:val="22"/>
          <w:szCs w:val="22"/>
          <w:lang w:val="lt-LT"/>
        </w:rPr>
        <w:t xml:space="preserve"> </w:t>
      </w:r>
      <w:r w:rsidR="0044481C">
        <w:rPr>
          <w:rFonts w:ascii="Arial" w:hAnsi="Arial" w:cs="Arial"/>
          <w:sz w:val="22"/>
          <w:szCs w:val="22"/>
          <w:lang w:val="lt-LT"/>
        </w:rPr>
        <w:t xml:space="preserve">  </w:t>
      </w:r>
      <w:r w:rsidR="00CB16C4">
        <w:rPr>
          <w:rFonts w:ascii="Arial" w:hAnsi="Arial" w:cs="Arial"/>
          <w:sz w:val="22"/>
          <w:szCs w:val="22"/>
          <w:lang w:val="lt-LT"/>
        </w:rPr>
        <w:t>Ignas Junevičius</w:t>
      </w:r>
    </w:p>
    <w:p w14:paraId="6CD311B3" w14:textId="77777777" w:rsidR="005D2916" w:rsidRDefault="005D2916" w:rsidP="00D0222F">
      <w:pPr>
        <w:pStyle w:val="Pagrindiniotekstotrauka"/>
        <w:tabs>
          <w:tab w:val="left" w:pos="5954"/>
        </w:tabs>
        <w:spacing w:after="0" w:line="276" w:lineRule="auto"/>
        <w:ind w:left="0"/>
        <w:rPr>
          <w:rFonts w:cs="Arial"/>
          <w:szCs w:val="22"/>
        </w:rPr>
      </w:pPr>
    </w:p>
    <w:p w14:paraId="01EA42F2" w14:textId="77777777" w:rsidR="00B44E96" w:rsidRDefault="00B44E96" w:rsidP="00D0222F">
      <w:pPr>
        <w:pStyle w:val="Pagrindiniotekstotrauka"/>
        <w:tabs>
          <w:tab w:val="left" w:pos="5954"/>
        </w:tabs>
        <w:spacing w:after="0" w:line="276" w:lineRule="auto"/>
        <w:ind w:left="0"/>
        <w:rPr>
          <w:rFonts w:cs="Arial"/>
          <w:szCs w:val="22"/>
        </w:rPr>
      </w:pPr>
    </w:p>
    <w:p w14:paraId="1377410B" w14:textId="77777777" w:rsidR="00B44E96" w:rsidRDefault="00B44E96" w:rsidP="00D0222F">
      <w:pPr>
        <w:pStyle w:val="Pagrindiniotekstotrauka"/>
        <w:tabs>
          <w:tab w:val="left" w:pos="5954"/>
        </w:tabs>
        <w:spacing w:after="0" w:line="276" w:lineRule="auto"/>
        <w:ind w:left="0"/>
        <w:rPr>
          <w:rFonts w:cs="Arial"/>
          <w:szCs w:val="22"/>
        </w:rPr>
      </w:pPr>
    </w:p>
    <w:p w14:paraId="3FA30E9A" w14:textId="77777777" w:rsidR="000B217E" w:rsidRDefault="000B217E" w:rsidP="00D0222F">
      <w:pPr>
        <w:pStyle w:val="Pagrindiniotekstotrauka"/>
        <w:tabs>
          <w:tab w:val="left" w:pos="5954"/>
        </w:tabs>
        <w:spacing w:after="0" w:line="276" w:lineRule="auto"/>
        <w:ind w:left="0"/>
        <w:rPr>
          <w:rFonts w:cs="Arial"/>
          <w:szCs w:val="22"/>
        </w:rPr>
      </w:pPr>
    </w:p>
    <w:p w14:paraId="20F96F03" w14:textId="77777777" w:rsidR="0053132D" w:rsidRDefault="0053132D" w:rsidP="00D0222F">
      <w:pPr>
        <w:pStyle w:val="Pagrindiniotekstotrauka"/>
        <w:tabs>
          <w:tab w:val="left" w:pos="5954"/>
        </w:tabs>
        <w:spacing w:after="0" w:line="276" w:lineRule="auto"/>
        <w:ind w:left="0"/>
        <w:rPr>
          <w:rFonts w:cs="Arial"/>
          <w:szCs w:val="22"/>
        </w:rPr>
      </w:pPr>
    </w:p>
    <w:p w14:paraId="42A28FF2" w14:textId="77777777" w:rsidR="0053132D" w:rsidRDefault="0053132D" w:rsidP="00D0222F">
      <w:pPr>
        <w:pStyle w:val="Pagrindiniotekstotrauka"/>
        <w:tabs>
          <w:tab w:val="left" w:pos="5954"/>
        </w:tabs>
        <w:spacing w:after="0" w:line="276" w:lineRule="auto"/>
        <w:ind w:left="0"/>
        <w:rPr>
          <w:rFonts w:cs="Arial"/>
          <w:szCs w:val="22"/>
        </w:rPr>
      </w:pPr>
    </w:p>
    <w:p w14:paraId="48014631" w14:textId="77777777" w:rsidR="0053132D" w:rsidRDefault="0053132D" w:rsidP="00D0222F">
      <w:pPr>
        <w:pStyle w:val="Pagrindiniotekstotrauka"/>
        <w:tabs>
          <w:tab w:val="left" w:pos="5954"/>
        </w:tabs>
        <w:spacing w:after="0" w:line="276" w:lineRule="auto"/>
        <w:ind w:left="0"/>
        <w:rPr>
          <w:rFonts w:cs="Arial"/>
          <w:szCs w:val="22"/>
        </w:rPr>
      </w:pPr>
    </w:p>
    <w:p w14:paraId="6203B33D" w14:textId="77777777" w:rsidR="0053132D" w:rsidRDefault="0053132D" w:rsidP="00D0222F">
      <w:pPr>
        <w:pStyle w:val="Pagrindiniotekstotrauka"/>
        <w:tabs>
          <w:tab w:val="left" w:pos="5954"/>
        </w:tabs>
        <w:spacing w:after="0" w:line="276" w:lineRule="auto"/>
        <w:ind w:left="0"/>
        <w:rPr>
          <w:rFonts w:cs="Arial"/>
          <w:szCs w:val="22"/>
        </w:rPr>
      </w:pPr>
    </w:p>
    <w:p w14:paraId="0337929A" w14:textId="77777777" w:rsidR="0053132D" w:rsidRDefault="0053132D" w:rsidP="00D0222F">
      <w:pPr>
        <w:pStyle w:val="Pagrindiniotekstotrauka"/>
        <w:tabs>
          <w:tab w:val="left" w:pos="5954"/>
        </w:tabs>
        <w:spacing w:after="0" w:line="276" w:lineRule="auto"/>
        <w:ind w:left="0"/>
        <w:rPr>
          <w:rFonts w:cs="Arial"/>
          <w:szCs w:val="22"/>
        </w:rPr>
      </w:pPr>
    </w:p>
    <w:p w14:paraId="35BB1CA8" w14:textId="77777777" w:rsidR="0053132D" w:rsidRDefault="0053132D" w:rsidP="00D0222F">
      <w:pPr>
        <w:pStyle w:val="Pagrindiniotekstotrauka"/>
        <w:tabs>
          <w:tab w:val="left" w:pos="5954"/>
        </w:tabs>
        <w:spacing w:after="0" w:line="276" w:lineRule="auto"/>
        <w:ind w:left="0"/>
        <w:rPr>
          <w:rFonts w:cs="Arial"/>
          <w:szCs w:val="22"/>
        </w:rPr>
      </w:pPr>
    </w:p>
    <w:p w14:paraId="4096983A" w14:textId="77777777" w:rsidR="0053132D" w:rsidRDefault="0053132D" w:rsidP="00D0222F">
      <w:pPr>
        <w:pStyle w:val="Pagrindiniotekstotrauka"/>
        <w:tabs>
          <w:tab w:val="left" w:pos="5954"/>
        </w:tabs>
        <w:spacing w:after="0" w:line="276" w:lineRule="auto"/>
        <w:ind w:left="0"/>
        <w:rPr>
          <w:rFonts w:cs="Arial"/>
          <w:szCs w:val="22"/>
        </w:rPr>
      </w:pPr>
    </w:p>
    <w:p w14:paraId="19AA686C" w14:textId="77777777" w:rsidR="0053132D" w:rsidRDefault="0053132D" w:rsidP="00D0222F">
      <w:pPr>
        <w:pStyle w:val="Pagrindiniotekstotrauka"/>
        <w:tabs>
          <w:tab w:val="left" w:pos="5954"/>
        </w:tabs>
        <w:spacing w:after="0" w:line="276" w:lineRule="auto"/>
        <w:ind w:left="0"/>
        <w:rPr>
          <w:rFonts w:cs="Arial"/>
          <w:szCs w:val="22"/>
        </w:rPr>
      </w:pPr>
    </w:p>
    <w:p w14:paraId="5FFA4DB9" w14:textId="77777777" w:rsidR="0053132D" w:rsidRPr="00A102ED" w:rsidRDefault="0053132D" w:rsidP="00D0222F">
      <w:pPr>
        <w:pStyle w:val="Pagrindiniotekstotrauka"/>
        <w:tabs>
          <w:tab w:val="left" w:pos="5954"/>
        </w:tabs>
        <w:spacing w:after="0" w:line="276" w:lineRule="auto"/>
        <w:ind w:left="0"/>
        <w:rPr>
          <w:rFonts w:cs="Arial"/>
          <w:szCs w:val="22"/>
        </w:rPr>
      </w:pPr>
    </w:p>
    <w:p w14:paraId="00D3216A" w14:textId="1D17E1C4" w:rsidR="00D419CE" w:rsidRPr="007C2109" w:rsidRDefault="006D12FE" w:rsidP="00496F03">
      <w:pPr>
        <w:pStyle w:val="Pagrindiniotekstotrauka"/>
        <w:tabs>
          <w:tab w:val="left" w:pos="5954"/>
        </w:tabs>
        <w:spacing w:after="0"/>
        <w:ind w:left="0"/>
        <w:rPr>
          <w:rFonts w:cs="Arial"/>
          <w:szCs w:val="22"/>
        </w:rPr>
      </w:pPr>
      <w:bookmarkStart w:id="61" w:name="_Hlk132898506"/>
      <w:r>
        <w:rPr>
          <w:rFonts w:cs="Arial"/>
          <w:szCs w:val="22"/>
        </w:rPr>
        <w:t>D</w:t>
      </w:r>
      <w:r w:rsidR="00B66210" w:rsidRPr="007C2109">
        <w:rPr>
          <w:rFonts w:cs="Arial"/>
          <w:szCs w:val="22"/>
        </w:rPr>
        <w:t xml:space="preserve">. </w:t>
      </w:r>
      <w:r>
        <w:rPr>
          <w:rFonts w:cs="Arial"/>
          <w:szCs w:val="22"/>
        </w:rPr>
        <w:t>Krivickienė</w:t>
      </w:r>
      <w:r w:rsidR="00906878" w:rsidRPr="007C2109">
        <w:rPr>
          <w:rFonts w:cs="Arial"/>
          <w:szCs w:val="22"/>
        </w:rPr>
        <w:t>, el. p.</w:t>
      </w:r>
      <w:r w:rsidR="00AA08AC" w:rsidRPr="007C2109">
        <w:rPr>
          <w:rFonts w:cs="Arial"/>
          <w:szCs w:val="22"/>
        </w:rPr>
        <w:t>:</w:t>
      </w:r>
      <w:r w:rsidR="006251D8" w:rsidRPr="007C2109">
        <w:rPr>
          <w:rFonts w:cs="Arial"/>
          <w:szCs w:val="22"/>
        </w:rPr>
        <w:t xml:space="preserve"> </w:t>
      </w:r>
      <w:hyperlink r:id="rId39" w:history="1">
        <w:r w:rsidRPr="0051738B">
          <w:rPr>
            <w:rStyle w:val="Hipersaitas"/>
            <w:rFonts w:cs="Arial"/>
            <w:szCs w:val="22"/>
          </w:rPr>
          <w:t>Daiva.Krivickiene@litgrid.eu</w:t>
        </w:r>
      </w:hyperlink>
    </w:p>
    <w:bookmarkEnd w:id="61"/>
    <w:p w14:paraId="3F22BE3F" w14:textId="2D3895D7" w:rsidR="000331B5" w:rsidRPr="007C2109" w:rsidRDefault="000331B5" w:rsidP="00496F03">
      <w:pPr>
        <w:pStyle w:val="Pagrindiniotekstotrauka"/>
        <w:tabs>
          <w:tab w:val="left" w:pos="5954"/>
        </w:tabs>
        <w:spacing w:after="0"/>
        <w:ind w:left="0"/>
        <w:rPr>
          <w:rFonts w:cs="Arial"/>
          <w:szCs w:val="22"/>
        </w:rPr>
      </w:pPr>
    </w:p>
    <w:p w14:paraId="10B50CF3" w14:textId="77777777" w:rsidR="00B44E96" w:rsidRDefault="00B44E96" w:rsidP="00496F03">
      <w:pPr>
        <w:pStyle w:val="Pagrindiniotekstotrauka"/>
        <w:tabs>
          <w:tab w:val="left" w:pos="5954"/>
        </w:tabs>
        <w:spacing w:after="0"/>
        <w:ind w:left="0"/>
        <w:rPr>
          <w:rFonts w:cs="Arial"/>
          <w:szCs w:val="22"/>
        </w:rPr>
      </w:pPr>
    </w:p>
    <w:p w14:paraId="0471EBE3" w14:textId="77777777" w:rsidR="00A102ED" w:rsidRDefault="00A102ED" w:rsidP="00496F03">
      <w:pPr>
        <w:pStyle w:val="Pagrindiniotekstotrauka"/>
        <w:tabs>
          <w:tab w:val="left" w:pos="5954"/>
        </w:tabs>
        <w:spacing w:after="0"/>
        <w:ind w:left="0"/>
        <w:rPr>
          <w:rFonts w:cs="Arial"/>
          <w:szCs w:val="22"/>
        </w:rPr>
      </w:pPr>
    </w:p>
    <w:p w14:paraId="654BC388" w14:textId="77777777" w:rsidR="00A102ED" w:rsidRDefault="00A102ED" w:rsidP="00496F03">
      <w:pPr>
        <w:pStyle w:val="Pagrindiniotekstotrauka"/>
        <w:tabs>
          <w:tab w:val="left" w:pos="5954"/>
        </w:tabs>
        <w:spacing w:after="0"/>
        <w:ind w:left="0"/>
        <w:rPr>
          <w:rFonts w:cs="Arial"/>
          <w:szCs w:val="22"/>
        </w:rPr>
      </w:pPr>
    </w:p>
    <w:p w14:paraId="10152FE8" w14:textId="77777777" w:rsidR="00A102ED" w:rsidRDefault="00A102ED" w:rsidP="00496F03">
      <w:pPr>
        <w:pStyle w:val="Pagrindiniotekstotrauka"/>
        <w:tabs>
          <w:tab w:val="left" w:pos="5954"/>
        </w:tabs>
        <w:spacing w:after="0"/>
        <w:ind w:left="0"/>
        <w:rPr>
          <w:rFonts w:cs="Arial"/>
          <w:szCs w:val="22"/>
        </w:rPr>
      </w:pPr>
    </w:p>
    <w:p w14:paraId="3990743A" w14:textId="77777777" w:rsidR="00A102ED" w:rsidRDefault="00A102ED" w:rsidP="00496F03">
      <w:pPr>
        <w:pStyle w:val="Pagrindiniotekstotrauka"/>
        <w:tabs>
          <w:tab w:val="left" w:pos="5954"/>
        </w:tabs>
        <w:spacing w:after="0"/>
        <w:ind w:left="0"/>
        <w:rPr>
          <w:rFonts w:cs="Arial"/>
          <w:szCs w:val="22"/>
        </w:rPr>
      </w:pPr>
    </w:p>
    <w:p w14:paraId="6F1CC524" w14:textId="77777777" w:rsidR="00A102ED" w:rsidRDefault="00A102ED" w:rsidP="00496F03">
      <w:pPr>
        <w:pStyle w:val="Pagrindiniotekstotrauka"/>
        <w:tabs>
          <w:tab w:val="left" w:pos="5954"/>
        </w:tabs>
        <w:spacing w:after="0"/>
        <w:ind w:left="0"/>
        <w:rPr>
          <w:rFonts w:cs="Arial"/>
          <w:szCs w:val="22"/>
        </w:rPr>
      </w:pPr>
    </w:p>
    <w:p w14:paraId="4C4BBC31" w14:textId="77777777" w:rsidR="00A102ED" w:rsidRDefault="00A102ED" w:rsidP="00496F03">
      <w:pPr>
        <w:pStyle w:val="Pagrindiniotekstotrauka"/>
        <w:tabs>
          <w:tab w:val="left" w:pos="5954"/>
        </w:tabs>
        <w:spacing w:after="0"/>
        <w:ind w:left="0"/>
        <w:rPr>
          <w:rFonts w:cs="Arial"/>
          <w:szCs w:val="22"/>
        </w:rPr>
      </w:pPr>
    </w:p>
    <w:p w14:paraId="47A937D1" w14:textId="77777777" w:rsidR="00A102ED" w:rsidRDefault="00A102ED" w:rsidP="00496F03">
      <w:pPr>
        <w:pStyle w:val="Pagrindiniotekstotrauka"/>
        <w:tabs>
          <w:tab w:val="left" w:pos="5954"/>
        </w:tabs>
        <w:spacing w:after="0"/>
        <w:ind w:left="0"/>
        <w:rPr>
          <w:rFonts w:cs="Arial"/>
          <w:szCs w:val="22"/>
        </w:rPr>
      </w:pPr>
    </w:p>
    <w:p w14:paraId="4609628A" w14:textId="77777777" w:rsidR="00A102ED" w:rsidRDefault="00A102ED" w:rsidP="00496F03">
      <w:pPr>
        <w:pStyle w:val="Pagrindiniotekstotrauka"/>
        <w:tabs>
          <w:tab w:val="left" w:pos="5954"/>
        </w:tabs>
        <w:spacing w:after="0"/>
        <w:ind w:left="0"/>
        <w:rPr>
          <w:rFonts w:cs="Arial"/>
          <w:szCs w:val="22"/>
        </w:rPr>
      </w:pPr>
    </w:p>
    <w:p w14:paraId="4D430EA0" w14:textId="77777777" w:rsidR="00A102ED" w:rsidRDefault="00A102ED" w:rsidP="00496F03">
      <w:pPr>
        <w:pStyle w:val="Pagrindiniotekstotrauka"/>
        <w:tabs>
          <w:tab w:val="left" w:pos="5954"/>
        </w:tabs>
        <w:spacing w:after="0"/>
        <w:ind w:left="0"/>
        <w:rPr>
          <w:rFonts w:cs="Arial"/>
          <w:szCs w:val="22"/>
        </w:rPr>
      </w:pPr>
    </w:p>
    <w:p w14:paraId="5BD70083" w14:textId="77777777" w:rsidR="00A102ED" w:rsidRDefault="00A102ED" w:rsidP="00496F03">
      <w:pPr>
        <w:pStyle w:val="Pagrindiniotekstotrauka"/>
        <w:tabs>
          <w:tab w:val="left" w:pos="5954"/>
        </w:tabs>
        <w:spacing w:after="0"/>
        <w:ind w:left="0"/>
        <w:rPr>
          <w:rFonts w:cs="Arial"/>
          <w:szCs w:val="22"/>
        </w:rPr>
      </w:pPr>
    </w:p>
    <w:p w14:paraId="73474A1A" w14:textId="77777777" w:rsidR="00A102ED" w:rsidRDefault="00A102ED" w:rsidP="00496F03">
      <w:pPr>
        <w:pStyle w:val="Pagrindiniotekstotrauka"/>
        <w:tabs>
          <w:tab w:val="left" w:pos="5954"/>
        </w:tabs>
        <w:spacing w:after="0"/>
        <w:ind w:left="0"/>
        <w:rPr>
          <w:rFonts w:cs="Arial"/>
          <w:szCs w:val="22"/>
        </w:rPr>
      </w:pPr>
    </w:p>
    <w:p w14:paraId="5F851DB7" w14:textId="77777777" w:rsidR="000C16CF" w:rsidRDefault="000C16CF" w:rsidP="00496F03">
      <w:pPr>
        <w:pStyle w:val="Pagrindiniotekstotrauka"/>
        <w:tabs>
          <w:tab w:val="left" w:pos="5954"/>
        </w:tabs>
        <w:spacing w:after="0"/>
        <w:ind w:left="0"/>
        <w:rPr>
          <w:rFonts w:cs="Arial"/>
          <w:szCs w:val="22"/>
        </w:rPr>
      </w:pPr>
    </w:p>
    <w:p w14:paraId="5861DBAB" w14:textId="77777777" w:rsidR="000C16CF" w:rsidRDefault="000C16CF" w:rsidP="00496F03">
      <w:pPr>
        <w:pStyle w:val="Pagrindiniotekstotrauka"/>
        <w:tabs>
          <w:tab w:val="left" w:pos="5954"/>
        </w:tabs>
        <w:spacing w:after="0"/>
        <w:ind w:left="0"/>
        <w:rPr>
          <w:rFonts w:cs="Arial"/>
          <w:szCs w:val="22"/>
        </w:rPr>
      </w:pPr>
    </w:p>
    <w:p w14:paraId="2E3081D9" w14:textId="77777777" w:rsidR="000C16CF" w:rsidRPr="007C2109" w:rsidRDefault="000C16CF" w:rsidP="00496F03">
      <w:pPr>
        <w:pStyle w:val="Pagrindiniotekstotrauka"/>
        <w:tabs>
          <w:tab w:val="left" w:pos="5954"/>
        </w:tabs>
        <w:spacing w:after="0"/>
        <w:ind w:left="0"/>
        <w:rPr>
          <w:rFonts w:cs="Arial"/>
          <w:szCs w:val="22"/>
        </w:rPr>
      </w:pPr>
    </w:p>
    <w:p w14:paraId="01D0B05E" w14:textId="46DE78C6" w:rsidR="00122A48" w:rsidRPr="007C2109" w:rsidRDefault="00122A48" w:rsidP="00D21E99">
      <w:pPr>
        <w:keepNext/>
        <w:widowControl/>
        <w:suppressAutoHyphens w:val="0"/>
        <w:spacing w:before="240" w:after="240"/>
        <w:ind w:firstLine="567"/>
        <w:jc w:val="both"/>
        <w:outlineLvl w:val="2"/>
        <w:rPr>
          <w:rFonts w:eastAsia="Times New Roman" w:cs="Arial"/>
          <w:b/>
          <w:kern w:val="0"/>
          <w:szCs w:val="22"/>
          <w:lang w:eastAsia="en-US" w:bidi="ar-SA"/>
        </w:rPr>
      </w:pPr>
      <w:bookmarkStart w:id="62" w:name="priedas1"/>
      <w:bookmarkStart w:id="63" w:name="_Toc30488766"/>
      <w:bookmarkStart w:id="64" w:name="_Toc190173573"/>
      <w:r w:rsidRPr="007C2109">
        <w:rPr>
          <w:rFonts w:eastAsia="Times New Roman" w:cs="Arial"/>
          <w:bCs/>
          <w:kern w:val="0"/>
          <w:szCs w:val="22"/>
          <w:lang w:eastAsia="en-US" w:bidi="ar-SA"/>
        </w:rPr>
        <w:t>1 priedas.</w:t>
      </w:r>
      <w:r w:rsidRPr="007C2109">
        <w:rPr>
          <w:rFonts w:eastAsia="Times New Roman" w:cs="Arial"/>
          <w:b/>
          <w:kern w:val="0"/>
          <w:szCs w:val="22"/>
          <w:lang w:eastAsia="en-US" w:bidi="ar-SA"/>
        </w:rPr>
        <w:t xml:space="preserve"> </w:t>
      </w:r>
      <w:bookmarkEnd w:id="62"/>
      <w:bookmarkEnd w:id="63"/>
      <w:r w:rsidR="009E12F2" w:rsidRPr="00E46DE4">
        <w:rPr>
          <w:rFonts w:cs="Arial"/>
          <w:szCs w:val="22"/>
        </w:rPr>
        <w:t>Elektros sistemos pereinamųjų procesų modeliavimui reikalingi EJPM parametrai</w:t>
      </w:r>
      <w:bookmarkEnd w:id="64"/>
    </w:p>
    <w:p w14:paraId="42D5042D" w14:textId="77777777" w:rsidR="00A14230" w:rsidRPr="00A14230" w:rsidRDefault="00A14230" w:rsidP="00A14230">
      <w:pPr>
        <w:widowControl/>
        <w:numPr>
          <w:ilvl w:val="0"/>
          <w:numId w:val="2"/>
        </w:numPr>
        <w:suppressAutoHyphens w:val="0"/>
        <w:spacing w:before="240" w:line="276" w:lineRule="auto"/>
        <w:ind w:left="0" w:firstLine="567"/>
        <w:jc w:val="both"/>
        <w:rPr>
          <w:rFonts w:cs="Arial"/>
          <w:szCs w:val="22"/>
        </w:rPr>
      </w:pPr>
      <w:bookmarkStart w:id="65" w:name="_Hlk35344681"/>
      <w:r w:rsidRPr="00A14230">
        <w:rPr>
          <w:rFonts w:cs="Arial"/>
          <w:szCs w:val="22"/>
        </w:rPr>
        <w:t>Principinė elektros jėgainių parko modulio struktūra</w:t>
      </w:r>
      <w:bookmarkEnd w:id="65"/>
      <w:r w:rsidRPr="00A14230">
        <w:rPr>
          <w:rFonts w:cs="Arial"/>
          <w:szCs w:val="22"/>
        </w:rPr>
        <w:t>.</w:t>
      </w:r>
    </w:p>
    <w:p w14:paraId="010E1482" w14:textId="77777777" w:rsidR="00A14230" w:rsidRPr="00A14230" w:rsidRDefault="00A14230" w:rsidP="00A14230">
      <w:pPr>
        <w:widowControl/>
        <w:numPr>
          <w:ilvl w:val="0"/>
          <w:numId w:val="2"/>
        </w:numPr>
        <w:suppressAutoHyphens w:val="0"/>
        <w:spacing w:line="276" w:lineRule="auto"/>
        <w:ind w:left="0" w:firstLine="567"/>
        <w:jc w:val="both"/>
        <w:rPr>
          <w:rFonts w:cs="Arial"/>
          <w:szCs w:val="22"/>
        </w:rPr>
      </w:pPr>
      <w:r w:rsidRPr="00A14230">
        <w:rPr>
          <w:rFonts w:cs="Arial"/>
          <w:szCs w:val="22"/>
        </w:rPr>
        <w:t>EJPM, kurios naudoja saulę kaip pirminį energijos šaltinį, matematiniai modeliai turi atitikti principinę elektros jėgainių parko modulių valdymo struktūrą ir turi būti tinkami statiniams ir dinaminiams elektros energetikos sistemos skaičiavimams.</w:t>
      </w:r>
    </w:p>
    <w:p w14:paraId="143570C2" w14:textId="77777777" w:rsidR="00A14230" w:rsidRPr="00A14230" w:rsidRDefault="00A14230" w:rsidP="00A14230">
      <w:pPr>
        <w:widowControl/>
        <w:numPr>
          <w:ilvl w:val="0"/>
          <w:numId w:val="2"/>
        </w:numPr>
        <w:suppressAutoHyphens w:val="0"/>
        <w:spacing w:line="276" w:lineRule="auto"/>
        <w:ind w:left="0" w:firstLine="567"/>
        <w:jc w:val="both"/>
        <w:rPr>
          <w:rFonts w:cs="Arial"/>
          <w:szCs w:val="22"/>
        </w:rPr>
      </w:pPr>
      <w:r w:rsidRPr="00A14230">
        <w:rPr>
          <w:rFonts w:cs="Arial"/>
          <w:szCs w:val="22"/>
        </w:rPr>
        <w:t xml:space="preserve"> Transformatorių parametrai:</w:t>
      </w:r>
    </w:p>
    <w:p w14:paraId="6133786D" w14:textId="77777777" w:rsidR="00A14230" w:rsidRPr="00A14230" w:rsidRDefault="00A14230" w:rsidP="00A14230">
      <w:pPr>
        <w:widowControl/>
        <w:numPr>
          <w:ilvl w:val="0"/>
          <w:numId w:val="1"/>
        </w:numPr>
        <w:tabs>
          <w:tab w:val="left" w:pos="851"/>
        </w:tabs>
        <w:suppressAutoHyphens w:val="0"/>
        <w:spacing w:before="20" w:after="20" w:line="276" w:lineRule="auto"/>
        <w:ind w:left="0" w:firstLine="567"/>
        <w:jc w:val="both"/>
        <w:rPr>
          <w:rFonts w:cs="Arial"/>
          <w:szCs w:val="22"/>
        </w:rPr>
      </w:pPr>
      <w:r w:rsidRPr="00A14230">
        <w:rPr>
          <w:rFonts w:cs="Arial"/>
          <w:szCs w:val="22"/>
        </w:rPr>
        <w:t>vardinės įtampos;</w:t>
      </w:r>
    </w:p>
    <w:p w14:paraId="0E9FCA8D" w14:textId="77777777" w:rsidR="00A14230" w:rsidRPr="00A14230" w:rsidRDefault="00A14230" w:rsidP="00A14230">
      <w:pPr>
        <w:widowControl/>
        <w:numPr>
          <w:ilvl w:val="0"/>
          <w:numId w:val="1"/>
        </w:numPr>
        <w:tabs>
          <w:tab w:val="left" w:pos="851"/>
        </w:tabs>
        <w:suppressAutoHyphens w:val="0"/>
        <w:spacing w:before="20" w:after="20" w:line="276" w:lineRule="auto"/>
        <w:ind w:left="0" w:firstLine="567"/>
        <w:jc w:val="both"/>
        <w:rPr>
          <w:rFonts w:cs="Arial"/>
          <w:szCs w:val="22"/>
        </w:rPr>
      </w:pPr>
      <w:r w:rsidRPr="00A14230">
        <w:rPr>
          <w:rFonts w:cs="Arial"/>
          <w:szCs w:val="22"/>
        </w:rPr>
        <w:t>vardinė galia;</w:t>
      </w:r>
    </w:p>
    <w:p w14:paraId="232A3008" w14:textId="77777777" w:rsidR="00A14230" w:rsidRPr="00A14230" w:rsidRDefault="00A14230" w:rsidP="00A14230">
      <w:pPr>
        <w:widowControl/>
        <w:numPr>
          <w:ilvl w:val="0"/>
          <w:numId w:val="1"/>
        </w:numPr>
        <w:tabs>
          <w:tab w:val="left" w:pos="851"/>
        </w:tabs>
        <w:suppressAutoHyphens w:val="0"/>
        <w:spacing w:before="20" w:after="20" w:line="276" w:lineRule="auto"/>
        <w:ind w:left="0" w:firstLine="567"/>
        <w:jc w:val="both"/>
        <w:rPr>
          <w:rFonts w:cs="Arial"/>
          <w:szCs w:val="22"/>
        </w:rPr>
      </w:pPr>
      <w:r w:rsidRPr="00A14230">
        <w:rPr>
          <w:rFonts w:cs="Arial"/>
          <w:szCs w:val="22"/>
        </w:rPr>
        <w:t>transformacijos koeficientas;</w:t>
      </w:r>
    </w:p>
    <w:p w14:paraId="24816E36" w14:textId="77777777" w:rsidR="00A14230" w:rsidRPr="00A14230" w:rsidRDefault="00A14230" w:rsidP="00A14230">
      <w:pPr>
        <w:widowControl/>
        <w:numPr>
          <w:ilvl w:val="0"/>
          <w:numId w:val="1"/>
        </w:numPr>
        <w:tabs>
          <w:tab w:val="left" w:pos="851"/>
        </w:tabs>
        <w:suppressAutoHyphens w:val="0"/>
        <w:spacing w:before="20" w:after="20" w:line="276" w:lineRule="auto"/>
        <w:ind w:left="0" w:firstLine="567"/>
        <w:jc w:val="both"/>
        <w:rPr>
          <w:rFonts w:cs="Arial"/>
          <w:szCs w:val="22"/>
        </w:rPr>
      </w:pPr>
      <w:r w:rsidRPr="00A14230">
        <w:rPr>
          <w:rFonts w:cs="Arial"/>
          <w:szCs w:val="22"/>
        </w:rPr>
        <w:t>jei yra įtampos valdymo galimybės – atšakų skaičius ir jų vertė;</w:t>
      </w:r>
    </w:p>
    <w:p w14:paraId="146DD627" w14:textId="77777777" w:rsidR="00A14230" w:rsidRPr="00A14230" w:rsidRDefault="00A14230" w:rsidP="00A14230">
      <w:pPr>
        <w:widowControl/>
        <w:numPr>
          <w:ilvl w:val="0"/>
          <w:numId w:val="1"/>
        </w:numPr>
        <w:tabs>
          <w:tab w:val="left" w:pos="851"/>
        </w:tabs>
        <w:suppressAutoHyphens w:val="0"/>
        <w:spacing w:before="20" w:after="20" w:line="276" w:lineRule="auto"/>
        <w:ind w:left="0" w:firstLine="567"/>
        <w:jc w:val="both"/>
        <w:rPr>
          <w:rFonts w:cs="Arial"/>
          <w:szCs w:val="22"/>
        </w:rPr>
      </w:pPr>
      <w:r w:rsidRPr="00A14230">
        <w:rPr>
          <w:rFonts w:cs="Arial"/>
          <w:szCs w:val="22"/>
        </w:rPr>
        <w:t>trumpojo jungimo galios ir įtampos reikšmės;</w:t>
      </w:r>
    </w:p>
    <w:p w14:paraId="54BD430D" w14:textId="77777777" w:rsidR="00A14230" w:rsidRPr="00A14230" w:rsidRDefault="00A14230" w:rsidP="00A14230">
      <w:pPr>
        <w:widowControl/>
        <w:numPr>
          <w:ilvl w:val="0"/>
          <w:numId w:val="1"/>
        </w:numPr>
        <w:tabs>
          <w:tab w:val="left" w:pos="851"/>
        </w:tabs>
        <w:suppressAutoHyphens w:val="0"/>
        <w:spacing w:before="20" w:after="20" w:line="276" w:lineRule="auto"/>
        <w:ind w:left="0" w:firstLine="567"/>
        <w:jc w:val="both"/>
        <w:rPr>
          <w:rFonts w:cs="Arial"/>
          <w:szCs w:val="22"/>
        </w:rPr>
      </w:pPr>
      <w:r w:rsidRPr="00A14230">
        <w:rPr>
          <w:rFonts w:cs="Arial"/>
          <w:szCs w:val="22"/>
        </w:rPr>
        <w:t>tuščios eigos nuostoliai;</w:t>
      </w:r>
    </w:p>
    <w:p w14:paraId="7BC21BFE" w14:textId="77777777" w:rsidR="00A14230" w:rsidRPr="00A14230" w:rsidRDefault="00A14230" w:rsidP="00A14230">
      <w:pPr>
        <w:widowControl/>
        <w:numPr>
          <w:ilvl w:val="0"/>
          <w:numId w:val="1"/>
        </w:numPr>
        <w:tabs>
          <w:tab w:val="left" w:pos="851"/>
        </w:tabs>
        <w:suppressAutoHyphens w:val="0"/>
        <w:spacing w:before="20" w:after="20" w:line="276" w:lineRule="auto"/>
        <w:ind w:left="0" w:firstLine="567"/>
        <w:jc w:val="both"/>
        <w:rPr>
          <w:rFonts w:cs="Arial"/>
          <w:szCs w:val="22"/>
        </w:rPr>
      </w:pPr>
      <w:r w:rsidRPr="00A14230">
        <w:rPr>
          <w:rFonts w:cs="Arial"/>
          <w:szCs w:val="22"/>
        </w:rPr>
        <w:t>apvijų jungimo tipas.</w:t>
      </w:r>
    </w:p>
    <w:p w14:paraId="60B8CA0B" w14:textId="77777777" w:rsidR="00A14230" w:rsidRPr="00A14230" w:rsidRDefault="00A14230" w:rsidP="00A14230">
      <w:pPr>
        <w:widowControl/>
        <w:numPr>
          <w:ilvl w:val="0"/>
          <w:numId w:val="2"/>
        </w:numPr>
        <w:suppressAutoHyphens w:val="0"/>
        <w:spacing w:line="276" w:lineRule="auto"/>
        <w:ind w:left="0" w:firstLine="567"/>
        <w:jc w:val="both"/>
        <w:rPr>
          <w:rFonts w:cs="Arial"/>
          <w:szCs w:val="22"/>
        </w:rPr>
      </w:pPr>
      <w:r w:rsidRPr="00A14230">
        <w:rPr>
          <w:rFonts w:cs="Arial"/>
          <w:szCs w:val="22"/>
        </w:rPr>
        <w:t>Visas elektros jėgainių parko modulių matematinis modelis turi būti pateiktas PSS/E programos formatu, kuris leistų atlikti elektromechaninių pereinamųjų procesų analizę perdavimo tinkle be papildomo matematinio modelio kompiliavimo.</w:t>
      </w:r>
    </w:p>
    <w:p w14:paraId="0B0BEEDA" w14:textId="6AD4F08F" w:rsidR="009E12F2" w:rsidRPr="00A14230" w:rsidRDefault="00A14230" w:rsidP="00A14230">
      <w:pPr>
        <w:widowControl/>
        <w:numPr>
          <w:ilvl w:val="0"/>
          <w:numId w:val="2"/>
        </w:numPr>
        <w:suppressAutoHyphens w:val="0"/>
        <w:spacing w:line="276" w:lineRule="auto"/>
        <w:ind w:left="0" w:firstLine="567"/>
        <w:jc w:val="both"/>
        <w:rPr>
          <w:rFonts w:eastAsia="Times New Roman" w:cs="Arial"/>
          <w:snapToGrid w:val="0"/>
          <w:kern w:val="0"/>
          <w:szCs w:val="22"/>
          <w:lang w:eastAsia="en-US" w:bidi="ar-SA"/>
        </w:rPr>
      </w:pPr>
      <w:r w:rsidRPr="00A14230">
        <w:rPr>
          <w:rFonts w:cs="Arial"/>
          <w:szCs w:val="22"/>
        </w:rPr>
        <w:t>Prijungtus elektros jėgainių parko modulius prie tinklo ir paaiškėjus, kad modelio dinamika skiriasi nuo realaus veikimo, EJPM</w:t>
      </w:r>
      <w:r w:rsidRPr="00A14230">
        <w:rPr>
          <w:rFonts w:eastAsia="Times New Roman" w:cs="Arial"/>
          <w:snapToGrid w:val="0"/>
          <w:kern w:val="0"/>
          <w:szCs w:val="22"/>
          <w:lang w:eastAsia="en-US" w:bidi="ar-SA"/>
        </w:rPr>
        <w:t xml:space="preserve"> savininkas turi pasirūpinti modelio atnaujinimu ir jį pateikti PSO.</w:t>
      </w:r>
    </w:p>
    <w:p w14:paraId="35EA19FE" w14:textId="77777777" w:rsidR="009E12F2" w:rsidRPr="00E46DE4" w:rsidRDefault="009E12F2" w:rsidP="009E12F2">
      <w:pPr>
        <w:widowControl/>
        <w:tabs>
          <w:tab w:val="left" w:pos="284"/>
          <w:tab w:val="left" w:pos="567"/>
        </w:tabs>
        <w:suppressAutoHyphens w:val="0"/>
        <w:spacing w:line="276" w:lineRule="auto"/>
        <w:jc w:val="both"/>
        <w:rPr>
          <w:rFonts w:eastAsia="Times New Roman" w:cs="Arial"/>
          <w:snapToGrid w:val="0"/>
          <w:kern w:val="0"/>
          <w:szCs w:val="22"/>
          <w:lang w:eastAsia="en-US" w:bidi="ar-SA"/>
        </w:rPr>
      </w:pPr>
    </w:p>
    <w:p w14:paraId="59BE2C85" w14:textId="1CB420C7" w:rsidR="00177115" w:rsidRPr="007C2109" w:rsidRDefault="00FA7448" w:rsidP="00177115">
      <w:pPr>
        <w:pStyle w:val="Sraopastraipa"/>
        <w:tabs>
          <w:tab w:val="left" w:pos="1134"/>
        </w:tabs>
        <w:spacing w:line="276" w:lineRule="auto"/>
        <w:contextualSpacing/>
        <w:jc w:val="right"/>
        <w:rPr>
          <w:rStyle w:val="Hipersaitas"/>
          <w:rFonts w:cs="Arial"/>
          <w:i/>
          <w:szCs w:val="22"/>
        </w:rPr>
      </w:pPr>
      <w:r w:rsidRPr="007C2109">
        <w:rPr>
          <w:rFonts w:cs="Arial"/>
          <w:i/>
          <w:szCs w:val="22"/>
        </w:rPr>
        <w:fldChar w:fldCharType="begin"/>
      </w:r>
      <w:r w:rsidR="008F0628" w:rsidRPr="007C2109">
        <w:rPr>
          <w:rFonts w:cs="Arial"/>
          <w:i/>
          <w:szCs w:val="22"/>
        </w:rPr>
        <w:instrText>HYPERLINK  \l "Turinys"</w:instrText>
      </w:r>
      <w:r w:rsidRPr="007C2109">
        <w:rPr>
          <w:rFonts w:cs="Arial"/>
          <w:i/>
          <w:szCs w:val="22"/>
        </w:rPr>
        <w:fldChar w:fldCharType="separate"/>
      </w:r>
      <w:bookmarkStart w:id="66" w:name="_Hlk151110893"/>
      <w:r w:rsidR="00177115" w:rsidRPr="007C2109">
        <w:rPr>
          <w:rStyle w:val="Hipersaitas"/>
          <w:rFonts w:cs="Arial"/>
          <w:i/>
          <w:szCs w:val="22"/>
        </w:rPr>
        <w:t>Į turinį</w:t>
      </w:r>
    </w:p>
    <w:bookmarkEnd w:id="66"/>
    <w:p w14:paraId="4B8EA5E3" w14:textId="6BB5D959" w:rsidR="00122A48" w:rsidRPr="006D12FE" w:rsidRDefault="00FA7448" w:rsidP="000C16CF">
      <w:pPr>
        <w:widowControl/>
        <w:suppressAutoHyphens w:val="0"/>
        <w:ind w:left="1146"/>
        <w:jc w:val="center"/>
        <w:rPr>
          <w:rFonts w:cs="Arial"/>
          <w:i/>
          <w:color w:val="000080"/>
          <w:szCs w:val="22"/>
          <w:u w:val="single"/>
        </w:rPr>
      </w:pPr>
      <w:r w:rsidRPr="007C2109">
        <w:rPr>
          <w:rFonts w:eastAsia="Times New Roman" w:cs="Arial"/>
          <w:i/>
          <w:kern w:val="0"/>
          <w:szCs w:val="22"/>
          <w:lang w:eastAsia="en-US" w:bidi="ar-SA"/>
        </w:rPr>
        <w:fldChar w:fldCharType="end"/>
      </w:r>
      <w:r w:rsidR="00122A48" w:rsidRPr="007C2109">
        <w:rPr>
          <w:rFonts w:cs="Arial"/>
          <w:b/>
          <w:caps/>
          <w:szCs w:val="22"/>
        </w:rPr>
        <w:br w:type="page"/>
      </w:r>
    </w:p>
    <w:p w14:paraId="7D80F757" w14:textId="660BABE6" w:rsidR="00122A48" w:rsidRPr="007C2109" w:rsidRDefault="00122A48" w:rsidP="00D21E99">
      <w:pPr>
        <w:keepNext/>
        <w:widowControl/>
        <w:suppressAutoHyphens w:val="0"/>
        <w:spacing w:before="240" w:after="240"/>
        <w:ind w:firstLine="567"/>
        <w:jc w:val="both"/>
        <w:outlineLvl w:val="2"/>
        <w:rPr>
          <w:rFonts w:cs="Arial"/>
          <w:szCs w:val="22"/>
        </w:rPr>
      </w:pPr>
      <w:bookmarkStart w:id="67" w:name="priedas2"/>
      <w:bookmarkStart w:id="68" w:name="_Toc190173574"/>
      <w:r w:rsidRPr="007C2109">
        <w:rPr>
          <w:rFonts w:cs="Arial"/>
          <w:szCs w:val="22"/>
        </w:rPr>
        <w:lastRenderedPageBreak/>
        <w:t xml:space="preserve">2 </w:t>
      </w:r>
      <w:r w:rsidRPr="007C2109">
        <w:rPr>
          <w:rFonts w:eastAsia="Times New Roman" w:cs="Arial"/>
          <w:bCs/>
          <w:kern w:val="0"/>
          <w:szCs w:val="22"/>
          <w:lang w:eastAsia="en-US" w:bidi="ar-SA"/>
        </w:rPr>
        <w:t>priedas</w:t>
      </w:r>
      <w:r w:rsidRPr="007C2109">
        <w:rPr>
          <w:rFonts w:cs="Arial"/>
          <w:b/>
          <w:bCs/>
          <w:szCs w:val="22"/>
        </w:rPr>
        <w:t xml:space="preserve">. </w:t>
      </w:r>
      <w:bookmarkEnd w:id="67"/>
      <w:r w:rsidRPr="007C2109">
        <w:rPr>
          <w:rFonts w:cs="Arial"/>
          <w:szCs w:val="22"/>
        </w:rPr>
        <w:t>Planuojam</w:t>
      </w:r>
      <w:r w:rsidR="00A772CB" w:rsidRPr="007C2109">
        <w:rPr>
          <w:rFonts w:cs="Arial"/>
          <w:szCs w:val="22"/>
        </w:rPr>
        <w:t>ų</w:t>
      </w:r>
      <w:r w:rsidRPr="007C2109">
        <w:rPr>
          <w:rFonts w:cs="Arial"/>
          <w:szCs w:val="22"/>
        </w:rPr>
        <w:t xml:space="preserve"> prijungti </w:t>
      </w:r>
      <w:r w:rsidR="0082602C">
        <w:rPr>
          <w:rFonts w:cs="Arial"/>
          <w:szCs w:val="22"/>
        </w:rPr>
        <w:t>EJPM</w:t>
      </w:r>
      <w:r w:rsidR="00DB7531" w:rsidRPr="007C2109">
        <w:rPr>
          <w:rFonts w:cs="Arial"/>
          <w:szCs w:val="22"/>
        </w:rPr>
        <w:t xml:space="preserve"> </w:t>
      </w:r>
      <w:r w:rsidRPr="007C2109">
        <w:rPr>
          <w:rFonts w:cs="Arial"/>
          <w:szCs w:val="22"/>
        </w:rPr>
        <w:t>techninių žinių lentelės</w:t>
      </w:r>
      <w:bookmarkEnd w:id="68"/>
    </w:p>
    <w:tbl>
      <w:tblPr>
        <w:tblStyle w:val="TableGrid1"/>
        <w:tblW w:w="0" w:type="auto"/>
        <w:tblLayout w:type="fixed"/>
        <w:tblLook w:val="04A0" w:firstRow="1" w:lastRow="0" w:firstColumn="1" w:lastColumn="0" w:noHBand="0" w:noVBand="1"/>
      </w:tblPr>
      <w:tblGrid>
        <w:gridCol w:w="5250"/>
        <w:gridCol w:w="4245"/>
      </w:tblGrid>
      <w:tr w:rsidR="00A737F6" w:rsidRPr="007C2109" w14:paraId="1A34160D" w14:textId="77777777" w:rsidTr="00210B67">
        <w:trPr>
          <w:trHeight w:val="300"/>
        </w:trPr>
        <w:tc>
          <w:tcPr>
            <w:tcW w:w="949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9778B9F" w14:textId="4B9D0B19" w:rsidR="00A737F6" w:rsidRPr="007C2109" w:rsidRDefault="00D153F0" w:rsidP="00210B67">
            <w:pPr>
              <w:tabs>
                <w:tab w:val="left" w:pos="1134"/>
              </w:tabs>
              <w:rPr>
                <w:rFonts w:cs="Arial"/>
                <w:szCs w:val="22"/>
              </w:rPr>
            </w:pPr>
            <w:r w:rsidRPr="007C2109">
              <w:rPr>
                <w:rFonts w:eastAsia="Arial" w:cs="Arial"/>
                <w:b/>
                <w:bCs/>
                <w:szCs w:val="22"/>
              </w:rPr>
              <w:t>E</w:t>
            </w:r>
            <w:r w:rsidR="00A737F6" w:rsidRPr="007C2109">
              <w:rPr>
                <w:rFonts w:eastAsia="Arial" w:cs="Arial"/>
                <w:b/>
                <w:bCs/>
                <w:szCs w:val="22"/>
              </w:rPr>
              <w:t>lektrinių informacija:</w:t>
            </w:r>
          </w:p>
        </w:tc>
      </w:tr>
      <w:tr w:rsidR="00A737F6" w:rsidRPr="007C2109" w14:paraId="363E1D94"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5B3EA88B" w14:textId="77777777" w:rsidR="00A737F6" w:rsidRPr="007C2109" w:rsidRDefault="00A737F6" w:rsidP="00210B67">
            <w:pPr>
              <w:tabs>
                <w:tab w:val="left" w:pos="1134"/>
              </w:tabs>
              <w:rPr>
                <w:rFonts w:cs="Arial"/>
                <w:szCs w:val="22"/>
              </w:rPr>
            </w:pPr>
            <w:r w:rsidRPr="007C2109">
              <w:rPr>
                <w:rFonts w:eastAsia="Arial" w:cs="Arial"/>
                <w:szCs w:val="22"/>
              </w:rPr>
              <w:t>Projektas</w:t>
            </w:r>
          </w:p>
        </w:tc>
        <w:tc>
          <w:tcPr>
            <w:tcW w:w="4245" w:type="dxa"/>
            <w:tcBorders>
              <w:top w:val="nil"/>
              <w:left w:val="single" w:sz="8" w:space="0" w:color="auto"/>
              <w:bottom w:val="single" w:sz="8" w:space="0" w:color="auto"/>
              <w:right w:val="single" w:sz="8" w:space="0" w:color="auto"/>
            </w:tcBorders>
            <w:tcMar>
              <w:left w:w="108" w:type="dxa"/>
              <w:right w:w="108" w:type="dxa"/>
            </w:tcMar>
          </w:tcPr>
          <w:p w14:paraId="0DD4C2B4"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4BC494CB"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0801745C" w14:textId="77777777" w:rsidR="00A737F6" w:rsidRPr="007C2109" w:rsidRDefault="00A737F6" w:rsidP="00210B67">
            <w:pPr>
              <w:tabs>
                <w:tab w:val="left" w:pos="1134"/>
              </w:tabs>
              <w:rPr>
                <w:rFonts w:cs="Arial"/>
                <w:szCs w:val="22"/>
              </w:rPr>
            </w:pPr>
            <w:r w:rsidRPr="007C2109">
              <w:rPr>
                <w:rFonts w:eastAsia="Arial" w:cs="Arial"/>
                <w:szCs w:val="22"/>
              </w:rPr>
              <w:t>Pirminės energijos šaltinio tipas (nurodyti tinkamus)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3AD9ACBD"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72C220C5"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4F8D0A2F" w14:textId="77777777" w:rsidR="00A737F6" w:rsidRPr="007C2109" w:rsidRDefault="00A737F6" w:rsidP="00210B67">
            <w:pPr>
              <w:tabs>
                <w:tab w:val="left" w:pos="1134"/>
              </w:tabs>
              <w:rPr>
                <w:rFonts w:eastAsia="Arial" w:cs="Arial"/>
                <w:szCs w:val="22"/>
              </w:rPr>
            </w:pPr>
            <w:r w:rsidRPr="007C2109">
              <w:rPr>
                <w:rFonts w:eastAsia="Arial" w:cs="Arial"/>
                <w:szCs w:val="22"/>
              </w:rPr>
              <w:t>Prijungimo vieta</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70CC9020" w14:textId="77777777" w:rsidR="00A737F6" w:rsidRPr="007C2109" w:rsidRDefault="00A737F6" w:rsidP="00210B67">
            <w:pPr>
              <w:tabs>
                <w:tab w:val="left" w:pos="1134"/>
              </w:tabs>
              <w:rPr>
                <w:rFonts w:eastAsia="Arial" w:cs="Arial"/>
                <w:szCs w:val="22"/>
              </w:rPr>
            </w:pPr>
          </w:p>
        </w:tc>
      </w:tr>
      <w:tr w:rsidR="00A737F6" w:rsidRPr="007C2109" w14:paraId="61675DE2"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1C701D3B" w14:textId="77777777" w:rsidR="00A737F6" w:rsidRPr="007C2109" w:rsidRDefault="00A737F6" w:rsidP="00210B67">
            <w:pPr>
              <w:tabs>
                <w:tab w:val="left" w:pos="1134"/>
              </w:tabs>
              <w:rPr>
                <w:rFonts w:eastAsia="Arial" w:cs="Arial"/>
                <w:szCs w:val="22"/>
              </w:rPr>
            </w:pPr>
            <w:r w:rsidRPr="007C2109">
              <w:rPr>
                <w:rFonts w:eastAsia="Arial" w:cs="Arial"/>
                <w:szCs w:val="22"/>
              </w:rPr>
              <w:t>Prijungimo data</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41E170F" w14:textId="77777777" w:rsidR="00A737F6" w:rsidRPr="007C2109" w:rsidRDefault="00A737F6" w:rsidP="00210B67">
            <w:pPr>
              <w:tabs>
                <w:tab w:val="left" w:pos="1134"/>
              </w:tabs>
              <w:rPr>
                <w:rFonts w:eastAsia="Arial" w:cs="Arial"/>
                <w:szCs w:val="22"/>
              </w:rPr>
            </w:pPr>
          </w:p>
        </w:tc>
      </w:tr>
      <w:tr w:rsidR="00A737F6" w:rsidRPr="007C2109" w14:paraId="06E8A46C"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55899339" w14:textId="77777777" w:rsidR="00A737F6" w:rsidRPr="007C2109" w:rsidRDefault="00A737F6" w:rsidP="00210B67">
            <w:pPr>
              <w:tabs>
                <w:tab w:val="left" w:pos="1134"/>
              </w:tabs>
              <w:rPr>
                <w:rFonts w:eastAsia="Arial" w:cs="Arial"/>
                <w:szCs w:val="22"/>
              </w:rPr>
            </w:pPr>
            <w:r w:rsidRPr="007C2109">
              <w:rPr>
                <w:rFonts w:eastAsia="Arial" w:cs="Arial"/>
                <w:szCs w:val="22"/>
              </w:rPr>
              <w:t>Elektros energijos gamybos objekto savininko ir įrengėjo kontaktiniai duomenys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9E1CFAB" w14:textId="77777777" w:rsidR="00A737F6" w:rsidRPr="007C2109" w:rsidRDefault="00A737F6" w:rsidP="00210B67">
            <w:pPr>
              <w:tabs>
                <w:tab w:val="left" w:pos="1134"/>
              </w:tabs>
              <w:rPr>
                <w:rFonts w:eastAsia="Arial" w:cs="Arial"/>
                <w:szCs w:val="22"/>
              </w:rPr>
            </w:pPr>
          </w:p>
        </w:tc>
      </w:tr>
      <w:tr w:rsidR="00A737F6" w:rsidRPr="007C2109" w14:paraId="5E9F154A"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25F879C9" w14:textId="77777777" w:rsidR="00A737F6" w:rsidRPr="007C2109" w:rsidRDefault="00A737F6" w:rsidP="00210B67">
            <w:pPr>
              <w:tabs>
                <w:tab w:val="left" w:pos="1134"/>
              </w:tabs>
              <w:rPr>
                <w:rFonts w:eastAsia="Arial" w:cs="Arial"/>
                <w:szCs w:val="22"/>
              </w:rPr>
            </w:pPr>
            <w:r w:rsidRPr="007C2109">
              <w:rPr>
                <w:rFonts w:eastAsia="Arial" w:cs="Arial"/>
                <w:szCs w:val="22"/>
              </w:rPr>
              <w:t>Įrengimo vietos koordinatės (Vėjo elektrinių parkui pateikiama kiekvieno įrengto generatoriaus koordinatės)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4864D07D" w14:textId="77777777" w:rsidR="00A737F6" w:rsidRPr="007C2109" w:rsidRDefault="00A737F6" w:rsidP="00210B67">
            <w:pPr>
              <w:tabs>
                <w:tab w:val="left" w:pos="1134"/>
              </w:tabs>
              <w:rPr>
                <w:rFonts w:eastAsia="Arial" w:cs="Arial"/>
                <w:szCs w:val="22"/>
              </w:rPr>
            </w:pPr>
          </w:p>
        </w:tc>
      </w:tr>
      <w:tr w:rsidR="00A737F6" w:rsidRPr="007C2109" w14:paraId="79A43AA8"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18009579" w14:textId="77777777" w:rsidR="00A737F6" w:rsidRPr="007C2109" w:rsidRDefault="00A737F6" w:rsidP="00210B67">
            <w:pPr>
              <w:tabs>
                <w:tab w:val="left" w:pos="1134"/>
              </w:tabs>
              <w:rPr>
                <w:rFonts w:eastAsia="Arial" w:cs="Arial"/>
                <w:szCs w:val="22"/>
              </w:rPr>
            </w:pPr>
            <w:r w:rsidRPr="007C2109">
              <w:rPr>
                <w:rFonts w:eastAsia="Arial" w:cs="Arial"/>
                <w:szCs w:val="22"/>
              </w:rPr>
              <w:t>Leistina generuoti galia,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6972F169" w14:textId="77777777" w:rsidR="00A737F6" w:rsidRPr="007C2109" w:rsidRDefault="00A737F6" w:rsidP="00210B67">
            <w:pPr>
              <w:tabs>
                <w:tab w:val="left" w:pos="1134"/>
              </w:tabs>
              <w:rPr>
                <w:rFonts w:eastAsia="Arial" w:cs="Arial"/>
                <w:szCs w:val="22"/>
              </w:rPr>
            </w:pPr>
          </w:p>
        </w:tc>
      </w:tr>
      <w:tr w:rsidR="00A737F6" w:rsidRPr="007C2109" w14:paraId="29A38A57"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2C6B465A" w14:textId="77777777" w:rsidR="00A737F6" w:rsidRPr="007C2109" w:rsidRDefault="00A737F6" w:rsidP="00210B67">
            <w:pPr>
              <w:tabs>
                <w:tab w:val="left" w:pos="1134"/>
              </w:tabs>
              <w:rPr>
                <w:rFonts w:eastAsia="Arial" w:cs="Arial"/>
                <w:szCs w:val="22"/>
              </w:rPr>
            </w:pPr>
            <w:r w:rsidRPr="007C2109">
              <w:rPr>
                <w:rFonts w:eastAsia="Arial" w:cs="Arial"/>
                <w:szCs w:val="22"/>
              </w:rPr>
              <w:t>Leistina naudoti galia,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A76C656" w14:textId="77777777" w:rsidR="00A737F6" w:rsidRPr="007C2109" w:rsidRDefault="00A737F6" w:rsidP="00210B67">
            <w:pPr>
              <w:tabs>
                <w:tab w:val="left" w:pos="1134"/>
              </w:tabs>
              <w:rPr>
                <w:rFonts w:eastAsia="Arial" w:cs="Arial"/>
                <w:szCs w:val="22"/>
              </w:rPr>
            </w:pPr>
          </w:p>
        </w:tc>
      </w:tr>
      <w:tr w:rsidR="00A737F6" w:rsidRPr="007C2109" w14:paraId="61121267"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01FEEED2" w14:textId="77777777" w:rsidR="00A737F6" w:rsidRPr="007C2109" w:rsidRDefault="00A737F6" w:rsidP="00210B67">
            <w:pPr>
              <w:tabs>
                <w:tab w:val="left" w:pos="1134"/>
              </w:tabs>
              <w:rPr>
                <w:rFonts w:eastAsia="Arial" w:cs="Arial"/>
                <w:szCs w:val="22"/>
              </w:rPr>
            </w:pPr>
            <w:r w:rsidRPr="007C2109">
              <w:rPr>
                <w:rFonts w:eastAsia="Arial" w:cs="Arial"/>
                <w:szCs w:val="22"/>
              </w:rPr>
              <w:t>Reaktyvioji galia, MVar.</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C1C9F25" w14:textId="77777777" w:rsidR="00A737F6" w:rsidRPr="007C2109" w:rsidRDefault="00A737F6" w:rsidP="00210B67">
            <w:pPr>
              <w:tabs>
                <w:tab w:val="left" w:pos="1134"/>
              </w:tabs>
              <w:rPr>
                <w:rFonts w:eastAsia="Arial" w:cs="Arial"/>
                <w:szCs w:val="22"/>
              </w:rPr>
            </w:pPr>
          </w:p>
        </w:tc>
      </w:tr>
      <w:tr w:rsidR="00A737F6" w:rsidRPr="007C2109" w14:paraId="79BDC63B"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0D58E099" w14:textId="77777777" w:rsidR="00A737F6" w:rsidRPr="007C2109" w:rsidRDefault="00A737F6" w:rsidP="00210B67">
            <w:pPr>
              <w:tabs>
                <w:tab w:val="left" w:pos="1134"/>
              </w:tabs>
              <w:rPr>
                <w:rFonts w:eastAsia="Arial" w:cs="Arial"/>
                <w:szCs w:val="22"/>
              </w:rPr>
            </w:pPr>
            <w:r w:rsidRPr="007C2109">
              <w:rPr>
                <w:rFonts w:eastAsia="Arial" w:cs="Arial"/>
                <w:szCs w:val="22"/>
              </w:rPr>
              <w:t>Vardinė įtampa prijungimo taške, kV</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5AD05A1" w14:textId="77777777" w:rsidR="00A737F6" w:rsidRPr="007C2109" w:rsidRDefault="00A737F6" w:rsidP="00210B67">
            <w:pPr>
              <w:tabs>
                <w:tab w:val="left" w:pos="1134"/>
              </w:tabs>
              <w:rPr>
                <w:rFonts w:eastAsia="Arial" w:cs="Arial"/>
                <w:szCs w:val="22"/>
              </w:rPr>
            </w:pPr>
          </w:p>
        </w:tc>
      </w:tr>
      <w:tr w:rsidR="00A737F6" w:rsidRPr="007C2109" w14:paraId="23B84632"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006AAFFC" w14:textId="77777777" w:rsidR="00A737F6" w:rsidRPr="007C2109" w:rsidRDefault="00A737F6" w:rsidP="00210B67">
            <w:pPr>
              <w:tabs>
                <w:tab w:val="left" w:pos="1134"/>
              </w:tabs>
              <w:rPr>
                <w:rFonts w:eastAsia="Arial" w:cs="Arial"/>
                <w:szCs w:val="22"/>
              </w:rPr>
            </w:pPr>
            <w:r w:rsidRPr="007C2109">
              <w:rPr>
                <w:rFonts w:eastAsia="Arial" w:cs="Arial"/>
                <w:szCs w:val="22"/>
              </w:rPr>
              <w:t>Transformatoriaus transformavimo koeficientas, kV/kV</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7EE156A" w14:textId="77777777" w:rsidR="00A737F6" w:rsidRPr="007C2109" w:rsidRDefault="00A737F6" w:rsidP="00210B67">
            <w:pPr>
              <w:tabs>
                <w:tab w:val="left" w:pos="1134"/>
              </w:tabs>
              <w:rPr>
                <w:rFonts w:eastAsia="Arial" w:cs="Arial"/>
                <w:szCs w:val="22"/>
              </w:rPr>
            </w:pPr>
          </w:p>
        </w:tc>
      </w:tr>
      <w:tr w:rsidR="00A737F6" w:rsidRPr="007C2109" w14:paraId="522B45F0"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6F69C477" w14:textId="77777777" w:rsidR="00A737F6" w:rsidRPr="007C2109" w:rsidRDefault="00A737F6" w:rsidP="00210B67">
            <w:pPr>
              <w:tabs>
                <w:tab w:val="left" w:pos="1134"/>
              </w:tabs>
              <w:rPr>
                <w:rFonts w:eastAsia="Arial" w:cs="Arial"/>
                <w:szCs w:val="22"/>
              </w:rPr>
            </w:pPr>
            <w:r w:rsidRPr="007C2109">
              <w:rPr>
                <w:rFonts w:eastAsia="Arial" w:cs="Arial"/>
                <w:szCs w:val="22"/>
              </w:rPr>
              <w:t>Informaciją ar įrenginiai priskiriami prie besiformuojančių technologijų</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47A2F8B0" w14:textId="77777777" w:rsidR="00A737F6" w:rsidRPr="007C2109" w:rsidRDefault="00A737F6" w:rsidP="00210B67">
            <w:pPr>
              <w:tabs>
                <w:tab w:val="left" w:pos="1134"/>
              </w:tabs>
              <w:rPr>
                <w:rFonts w:eastAsia="Arial" w:cs="Arial"/>
                <w:szCs w:val="22"/>
              </w:rPr>
            </w:pPr>
          </w:p>
        </w:tc>
      </w:tr>
      <w:tr w:rsidR="00A737F6" w:rsidRPr="007C2109" w14:paraId="7AD4CC72"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6126E566" w14:textId="77777777" w:rsidR="00A737F6" w:rsidRPr="007C2109" w:rsidRDefault="00A737F6" w:rsidP="00210B67">
            <w:pPr>
              <w:tabs>
                <w:tab w:val="left" w:pos="1134"/>
              </w:tabs>
              <w:rPr>
                <w:rFonts w:eastAsia="Arial" w:cs="Arial"/>
                <w:szCs w:val="22"/>
              </w:rPr>
            </w:pPr>
            <w:r w:rsidRPr="007C2109">
              <w:rPr>
                <w:rFonts w:eastAsia="Arial" w:cs="Arial"/>
                <w:szCs w:val="22"/>
              </w:rPr>
              <w:t>Nuoroda į įgaliotojo sertifikuotojo išduotus objekte naudojamos įrangos sertifikatus.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C3B5266" w14:textId="77777777" w:rsidR="00A737F6" w:rsidRPr="007C2109" w:rsidRDefault="00A737F6" w:rsidP="00210B67">
            <w:pPr>
              <w:tabs>
                <w:tab w:val="left" w:pos="1134"/>
              </w:tabs>
              <w:rPr>
                <w:rFonts w:eastAsia="Arial" w:cs="Arial"/>
                <w:szCs w:val="22"/>
              </w:rPr>
            </w:pPr>
          </w:p>
        </w:tc>
      </w:tr>
      <w:tr w:rsidR="00A737F6" w:rsidRPr="007C2109" w14:paraId="2CA98318" w14:textId="77777777" w:rsidTr="00210B67">
        <w:trPr>
          <w:trHeight w:val="300"/>
        </w:trPr>
        <w:tc>
          <w:tcPr>
            <w:tcW w:w="949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0B436DC" w14:textId="77777777" w:rsidR="00A737F6" w:rsidRPr="007C2109" w:rsidRDefault="00A737F6" w:rsidP="00210B67">
            <w:pPr>
              <w:tabs>
                <w:tab w:val="left" w:pos="1134"/>
              </w:tabs>
              <w:rPr>
                <w:rFonts w:eastAsia="Arial" w:cs="Arial"/>
                <w:b/>
                <w:szCs w:val="22"/>
              </w:rPr>
            </w:pPr>
            <w:r w:rsidRPr="007C2109">
              <w:rPr>
                <w:rFonts w:eastAsia="Arial" w:cs="Arial"/>
                <w:b/>
                <w:bCs/>
                <w:szCs w:val="22"/>
              </w:rPr>
              <w:t>Informacija pateikiama vėjo energiją naudojančioms elektrinėms</w:t>
            </w:r>
          </w:p>
        </w:tc>
      </w:tr>
      <w:tr w:rsidR="00A737F6" w:rsidRPr="007C2109" w14:paraId="296E96CD"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7E16FC24" w14:textId="77777777" w:rsidR="00A737F6" w:rsidRPr="007C2109" w:rsidRDefault="00A737F6" w:rsidP="00210B67">
            <w:pPr>
              <w:tabs>
                <w:tab w:val="left" w:pos="1134"/>
              </w:tabs>
              <w:rPr>
                <w:rFonts w:cs="Arial"/>
                <w:szCs w:val="22"/>
              </w:rPr>
            </w:pPr>
            <w:r w:rsidRPr="007C2109">
              <w:rPr>
                <w:rFonts w:eastAsia="Arial" w:cs="Arial"/>
                <w:szCs w:val="22"/>
              </w:rPr>
              <w:t>Agregatų skaičius, vnt.</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52D3FBC5"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35B25A58"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129BEEF9" w14:textId="77777777" w:rsidR="00A737F6" w:rsidRPr="007C2109" w:rsidRDefault="00A737F6" w:rsidP="00210B67">
            <w:pPr>
              <w:tabs>
                <w:tab w:val="left" w:pos="1134"/>
              </w:tabs>
              <w:rPr>
                <w:rFonts w:cs="Arial"/>
                <w:szCs w:val="22"/>
              </w:rPr>
            </w:pPr>
            <w:r w:rsidRPr="007C2109">
              <w:rPr>
                <w:rFonts w:eastAsia="Arial" w:cs="Arial"/>
                <w:szCs w:val="22"/>
              </w:rPr>
              <w:t>Turbinos tipas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032B784A"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43E1FA00"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1640A2F0" w14:textId="77777777" w:rsidR="00A737F6" w:rsidRPr="007C2109" w:rsidRDefault="00A737F6" w:rsidP="00210B67">
            <w:pPr>
              <w:tabs>
                <w:tab w:val="left" w:pos="1134"/>
              </w:tabs>
              <w:rPr>
                <w:rFonts w:cs="Arial"/>
                <w:szCs w:val="22"/>
              </w:rPr>
            </w:pPr>
            <w:r w:rsidRPr="007C2109">
              <w:rPr>
                <w:rFonts w:eastAsia="Arial" w:cs="Arial"/>
                <w:szCs w:val="22"/>
              </w:rPr>
              <w:t>Turbinos vardinė pilnutinė galia [Sn], MVA</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48B787CF"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452B58FC"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4F4097C2" w14:textId="77777777" w:rsidR="00A737F6" w:rsidRPr="007C2109" w:rsidRDefault="00A737F6" w:rsidP="00210B67">
            <w:pPr>
              <w:tabs>
                <w:tab w:val="left" w:pos="1134"/>
              </w:tabs>
              <w:rPr>
                <w:rFonts w:cs="Arial"/>
                <w:szCs w:val="22"/>
              </w:rPr>
            </w:pPr>
            <w:r w:rsidRPr="007C2109">
              <w:rPr>
                <w:rFonts w:eastAsia="Arial" w:cs="Arial"/>
                <w:szCs w:val="22"/>
              </w:rPr>
              <w:t>Didžiausias turbinos pajėgumas [Pn],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7C0ACB6F"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40C74E03"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2B019889" w14:textId="77777777" w:rsidR="00A737F6" w:rsidRPr="007C2109" w:rsidRDefault="00A737F6" w:rsidP="00210B67">
            <w:pPr>
              <w:tabs>
                <w:tab w:val="left" w:pos="1134"/>
              </w:tabs>
              <w:rPr>
                <w:rFonts w:eastAsia="Arial" w:cs="Arial"/>
                <w:szCs w:val="22"/>
              </w:rPr>
            </w:pPr>
            <w:r w:rsidRPr="007C2109">
              <w:rPr>
                <w:rFonts w:eastAsia="Arial" w:cs="Arial"/>
                <w:szCs w:val="22"/>
              </w:rPr>
              <w:t>Turbinos reaktyvioji galia [Qn], MVAr</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77458334"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52DF599E"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3908A720" w14:textId="36A4D1FF" w:rsidR="00A737F6" w:rsidRPr="007C2109" w:rsidRDefault="00A737F6" w:rsidP="00210B67">
            <w:pPr>
              <w:tabs>
                <w:tab w:val="left" w:pos="1134"/>
              </w:tabs>
              <w:rPr>
                <w:rFonts w:cs="Arial"/>
                <w:szCs w:val="22"/>
              </w:rPr>
            </w:pPr>
            <w:r w:rsidRPr="007C2109">
              <w:rPr>
                <w:rFonts w:eastAsia="Arial" w:cs="Arial"/>
                <w:szCs w:val="22"/>
              </w:rPr>
              <w:t xml:space="preserve">Vardinis </w:t>
            </w:r>
            <w:r w:rsidR="0082602C">
              <w:rPr>
                <w:rFonts w:eastAsia="Arial" w:cs="Arial"/>
                <w:szCs w:val="22"/>
              </w:rPr>
              <w:t>EJPM</w:t>
            </w:r>
            <w:r w:rsidRPr="007C2109">
              <w:rPr>
                <w:rFonts w:eastAsia="Arial" w:cs="Arial"/>
                <w:szCs w:val="22"/>
              </w:rPr>
              <w:t xml:space="preserve"> veikos vėjo greitis, m/s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C004EE5"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0424361B"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5D7DE59A" w14:textId="77777777" w:rsidR="00A737F6" w:rsidRPr="007C2109" w:rsidRDefault="00A737F6" w:rsidP="00210B67">
            <w:pPr>
              <w:tabs>
                <w:tab w:val="left" w:pos="1134"/>
              </w:tabs>
              <w:rPr>
                <w:rFonts w:cs="Arial"/>
                <w:szCs w:val="22"/>
              </w:rPr>
            </w:pPr>
            <w:r w:rsidRPr="007C2109">
              <w:rPr>
                <w:rFonts w:eastAsia="Arial" w:cs="Arial"/>
                <w:szCs w:val="22"/>
              </w:rPr>
              <w:t>(Generavimo pradžios) paleisties vėjo greitis, m/s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41DE31AB"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610250C8"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7C3C5A22" w14:textId="77777777" w:rsidR="00A737F6" w:rsidRPr="007C2109" w:rsidRDefault="00A737F6" w:rsidP="00210B67">
            <w:pPr>
              <w:tabs>
                <w:tab w:val="left" w:pos="1134"/>
              </w:tabs>
              <w:rPr>
                <w:rFonts w:cs="Arial"/>
                <w:szCs w:val="22"/>
              </w:rPr>
            </w:pPr>
            <w:r w:rsidRPr="007C2109">
              <w:rPr>
                <w:rFonts w:eastAsia="Arial" w:cs="Arial"/>
                <w:szCs w:val="22"/>
              </w:rPr>
              <w:t>(Priverstinio) stabdymo vėjo greitis, m/s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325AD0A0"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4596F384"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30E1ED83" w14:textId="77777777" w:rsidR="00A737F6" w:rsidRPr="007C2109" w:rsidRDefault="00A737F6" w:rsidP="00210B67">
            <w:pPr>
              <w:tabs>
                <w:tab w:val="left" w:pos="1134"/>
              </w:tabs>
              <w:rPr>
                <w:rFonts w:eastAsia="Arial" w:cs="Arial"/>
                <w:szCs w:val="22"/>
              </w:rPr>
            </w:pPr>
            <w:r w:rsidRPr="007C2109">
              <w:rPr>
                <w:rFonts w:eastAsia="Arial" w:cs="Arial"/>
                <w:szCs w:val="22"/>
              </w:rPr>
              <w:t>Suminė įrengtoji galia,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666180CC" w14:textId="77777777" w:rsidR="00A737F6" w:rsidRPr="007C2109" w:rsidRDefault="00A737F6" w:rsidP="00210B67">
            <w:pPr>
              <w:tabs>
                <w:tab w:val="left" w:pos="1134"/>
              </w:tabs>
              <w:rPr>
                <w:rFonts w:eastAsia="Arial" w:cs="Arial"/>
                <w:szCs w:val="22"/>
              </w:rPr>
            </w:pPr>
          </w:p>
        </w:tc>
      </w:tr>
      <w:tr w:rsidR="00A737F6" w:rsidRPr="007C2109" w14:paraId="309AFCA0" w14:textId="77777777" w:rsidTr="00210B67">
        <w:trPr>
          <w:trHeight w:val="300"/>
        </w:trPr>
        <w:tc>
          <w:tcPr>
            <w:tcW w:w="949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B08EDE3" w14:textId="3B5BEB08" w:rsidR="00A737F6" w:rsidRPr="007C2109" w:rsidRDefault="00A737F6" w:rsidP="00210B67">
            <w:pPr>
              <w:tabs>
                <w:tab w:val="left" w:pos="1134"/>
              </w:tabs>
              <w:rPr>
                <w:rFonts w:eastAsia="Arial" w:cs="Arial"/>
                <w:b/>
                <w:bCs/>
                <w:szCs w:val="22"/>
              </w:rPr>
            </w:pPr>
            <w:r w:rsidRPr="007C2109">
              <w:rPr>
                <w:rFonts w:eastAsia="Arial" w:cs="Arial"/>
                <w:b/>
                <w:bCs/>
                <w:szCs w:val="22"/>
              </w:rPr>
              <w:t xml:space="preserve">Informacija pateikiama </w:t>
            </w:r>
            <w:r w:rsidR="00C3591A" w:rsidRPr="007C2109">
              <w:rPr>
                <w:rFonts w:eastAsia="Arial" w:cs="Arial"/>
                <w:b/>
                <w:bCs/>
                <w:szCs w:val="22"/>
              </w:rPr>
              <w:t>EJPM</w:t>
            </w:r>
            <w:r w:rsidRPr="007C2109">
              <w:rPr>
                <w:rFonts w:eastAsia="Arial" w:cs="Arial"/>
                <w:b/>
                <w:bCs/>
                <w:szCs w:val="22"/>
              </w:rPr>
              <w:t xml:space="preserve"> naudojančioms elektrinėms</w:t>
            </w:r>
          </w:p>
        </w:tc>
      </w:tr>
      <w:tr w:rsidR="00A737F6" w:rsidRPr="007C2109" w14:paraId="41DD3E85"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44DA53D3" w14:textId="77777777" w:rsidR="00A737F6" w:rsidRPr="007C2109" w:rsidRDefault="00A737F6" w:rsidP="00210B67">
            <w:pPr>
              <w:tabs>
                <w:tab w:val="left" w:pos="1134"/>
              </w:tabs>
              <w:rPr>
                <w:rFonts w:eastAsia="Arial" w:cs="Arial"/>
                <w:szCs w:val="22"/>
              </w:rPr>
            </w:pPr>
            <w:r w:rsidRPr="007C2109">
              <w:rPr>
                <w:rFonts w:eastAsia="Arial" w:cs="Arial"/>
                <w:szCs w:val="22"/>
              </w:rPr>
              <w:t xml:space="preserve">Naudojamų keitiklių kiekis, vnt. </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06CEAD5B" w14:textId="77777777" w:rsidR="00A737F6" w:rsidRPr="007C2109" w:rsidRDefault="00A737F6" w:rsidP="00210B67">
            <w:pPr>
              <w:tabs>
                <w:tab w:val="left" w:pos="1134"/>
              </w:tabs>
              <w:rPr>
                <w:rFonts w:eastAsia="Arial" w:cs="Arial"/>
                <w:szCs w:val="22"/>
              </w:rPr>
            </w:pPr>
          </w:p>
        </w:tc>
      </w:tr>
      <w:tr w:rsidR="00A737F6" w:rsidRPr="007C2109" w14:paraId="1A2BD9D5"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5FB45293" w14:textId="7B521FC1" w:rsidR="00A737F6" w:rsidRPr="007C2109" w:rsidRDefault="00A737F6" w:rsidP="00210B67">
            <w:pPr>
              <w:tabs>
                <w:tab w:val="left" w:pos="1134"/>
              </w:tabs>
              <w:rPr>
                <w:rFonts w:eastAsia="Arial" w:cs="Arial"/>
                <w:szCs w:val="22"/>
              </w:rPr>
            </w:pPr>
            <w:r w:rsidRPr="007C2109">
              <w:rPr>
                <w:rFonts w:eastAsia="Arial" w:cs="Arial"/>
                <w:szCs w:val="22"/>
              </w:rPr>
              <w:t>Keitiklio tipas/</w:t>
            </w:r>
            <w:r w:rsidR="002B4B47" w:rsidRPr="007C2109">
              <w:rPr>
                <w:rFonts w:eastAsia="Arial" w:cs="Arial"/>
                <w:szCs w:val="22"/>
              </w:rPr>
              <w:t>Pareiškėj</w:t>
            </w:r>
            <w:r w:rsidRPr="007C2109">
              <w:rPr>
                <w:rFonts w:eastAsia="Arial" w:cs="Arial"/>
                <w:szCs w:val="22"/>
              </w:rPr>
              <w:t>as</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3D0BE93" w14:textId="77777777" w:rsidR="00A737F6" w:rsidRPr="007C2109" w:rsidRDefault="00A737F6" w:rsidP="00210B67">
            <w:pPr>
              <w:tabs>
                <w:tab w:val="left" w:pos="1134"/>
              </w:tabs>
              <w:rPr>
                <w:rFonts w:eastAsia="Arial" w:cs="Arial"/>
                <w:szCs w:val="22"/>
              </w:rPr>
            </w:pPr>
          </w:p>
        </w:tc>
      </w:tr>
      <w:tr w:rsidR="00A737F6" w:rsidRPr="007C2109" w14:paraId="576F1B84"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1F507E59" w14:textId="77777777" w:rsidR="00A737F6" w:rsidRPr="007C2109" w:rsidRDefault="00A737F6" w:rsidP="00210B67">
            <w:pPr>
              <w:tabs>
                <w:tab w:val="left" w:pos="1134"/>
              </w:tabs>
              <w:rPr>
                <w:rFonts w:eastAsia="Arial" w:cs="Arial"/>
                <w:szCs w:val="22"/>
              </w:rPr>
            </w:pPr>
            <w:r w:rsidRPr="007C2109">
              <w:rPr>
                <w:rFonts w:eastAsia="Arial" w:cs="Arial"/>
                <w:szCs w:val="22"/>
              </w:rPr>
              <w:t>Keitiklio vardinė pilnutinė galia [Sn], MVA</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6E0BD81F" w14:textId="77777777" w:rsidR="00A737F6" w:rsidRPr="007C2109" w:rsidRDefault="00A737F6" w:rsidP="00210B67">
            <w:pPr>
              <w:tabs>
                <w:tab w:val="left" w:pos="1134"/>
              </w:tabs>
              <w:rPr>
                <w:rFonts w:eastAsia="Arial" w:cs="Arial"/>
                <w:szCs w:val="22"/>
              </w:rPr>
            </w:pPr>
          </w:p>
        </w:tc>
      </w:tr>
      <w:tr w:rsidR="00A737F6" w:rsidRPr="007C2109" w14:paraId="4FF90B8B"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5C7F7357" w14:textId="77777777" w:rsidR="00A737F6" w:rsidRPr="007C2109" w:rsidRDefault="00A737F6" w:rsidP="00210B67">
            <w:pPr>
              <w:tabs>
                <w:tab w:val="left" w:pos="1134"/>
              </w:tabs>
              <w:rPr>
                <w:rFonts w:eastAsia="Arial" w:cs="Arial"/>
                <w:szCs w:val="22"/>
              </w:rPr>
            </w:pPr>
            <w:r w:rsidRPr="007C2109">
              <w:rPr>
                <w:rFonts w:eastAsia="Arial" w:cs="Arial"/>
                <w:szCs w:val="22"/>
              </w:rPr>
              <w:t>Vardinė keitiklio aktyvioji galia [Pn],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078A906" w14:textId="77777777" w:rsidR="00A737F6" w:rsidRPr="007C2109" w:rsidRDefault="00A737F6" w:rsidP="00210B67">
            <w:pPr>
              <w:tabs>
                <w:tab w:val="left" w:pos="1134"/>
              </w:tabs>
              <w:rPr>
                <w:rFonts w:eastAsia="Arial" w:cs="Arial"/>
                <w:szCs w:val="22"/>
              </w:rPr>
            </w:pPr>
          </w:p>
        </w:tc>
      </w:tr>
      <w:tr w:rsidR="00A737F6" w:rsidRPr="007C2109" w14:paraId="68BB57C1"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203CAE76" w14:textId="77777777" w:rsidR="00A737F6" w:rsidRPr="007C2109" w:rsidRDefault="00A737F6" w:rsidP="00210B67">
            <w:pPr>
              <w:tabs>
                <w:tab w:val="left" w:pos="1134"/>
              </w:tabs>
              <w:rPr>
                <w:rFonts w:eastAsia="Arial" w:cs="Arial"/>
                <w:szCs w:val="22"/>
              </w:rPr>
            </w:pPr>
            <w:r w:rsidRPr="007C2109">
              <w:rPr>
                <w:rFonts w:eastAsia="Arial" w:cs="Arial"/>
                <w:szCs w:val="22"/>
              </w:rPr>
              <w:t>Keitiklio reaktyvioji galia [Qn], MVAr</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52FDABF9" w14:textId="77777777" w:rsidR="00A737F6" w:rsidRPr="007C2109" w:rsidRDefault="00A737F6" w:rsidP="00210B67">
            <w:pPr>
              <w:tabs>
                <w:tab w:val="left" w:pos="1134"/>
              </w:tabs>
              <w:rPr>
                <w:rFonts w:eastAsia="Arial" w:cs="Arial"/>
                <w:szCs w:val="22"/>
              </w:rPr>
            </w:pPr>
          </w:p>
        </w:tc>
      </w:tr>
      <w:tr w:rsidR="00A737F6" w:rsidRPr="007C2109" w14:paraId="2945815F"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76228151" w14:textId="77777777" w:rsidR="00A737F6" w:rsidRPr="007C2109" w:rsidRDefault="00A737F6" w:rsidP="00210B67">
            <w:pPr>
              <w:tabs>
                <w:tab w:val="left" w:pos="1134"/>
              </w:tabs>
              <w:rPr>
                <w:rFonts w:cs="Arial"/>
                <w:szCs w:val="22"/>
              </w:rPr>
            </w:pPr>
            <w:r w:rsidRPr="007C2109">
              <w:rPr>
                <w:rFonts w:eastAsia="Arial" w:cs="Arial"/>
                <w:szCs w:val="22"/>
              </w:rPr>
              <w:t>Suminė įrengtoji galia,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24C80A72" w14:textId="77777777" w:rsidR="00A737F6" w:rsidRPr="007C2109" w:rsidRDefault="00A737F6" w:rsidP="00210B67">
            <w:pPr>
              <w:tabs>
                <w:tab w:val="left" w:pos="1134"/>
              </w:tabs>
              <w:rPr>
                <w:rFonts w:cs="Arial"/>
                <w:szCs w:val="22"/>
              </w:rPr>
            </w:pPr>
            <w:r w:rsidRPr="007C2109">
              <w:rPr>
                <w:rFonts w:eastAsia="Arial" w:cs="Arial"/>
                <w:szCs w:val="22"/>
              </w:rPr>
              <w:t xml:space="preserve"> </w:t>
            </w:r>
          </w:p>
        </w:tc>
      </w:tr>
      <w:tr w:rsidR="00A737F6" w:rsidRPr="007C2109" w14:paraId="6BDFE516" w14:textId="77777777" w:rsidTr="00210B67">
        <w:trPr>
          <w:trHeight w:val="300"/>
        </w:trPr>
        <w:tc>
          <w:tcPr>
            <w:tcW w:w="949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A80D7B3" w14:textId="77777777" w:rsidR="00A737F6" w:rsidRPr="007C2109" w:rsidRDefault="00A737F6" w:rsidP="00210B67">
            <w:pPr>
              <w:tabs>
                <w:tab w:val="left" w:pos="1134"/>
              </w:tabs>
              <w:rPr>
                <w:rFonts w:cs="Arial"/>
                <w:szCs w:val="22"/>
              </w:rPr>
            </w:pPr>
            <w:r w:rsidRPr="007C2109">
              <w:rPr>
                <w:rFonts w:eastAsia="Arial" w:cs="Arial"/>
                <w:b/>
                <w:bCs/>
                <w:szCs w:val="22"/>
              </w:rPr>
              <w:t>Informacija pateikiama energijos kaupimo įrenginiui</w:t>
            </w:r>
          </w:p>
        </w:tc>
      </w:tr>
      <w:tr w:rsidR="00A737F6" w:rsidRPr="007C2109" w14:paraId="6FEDC203"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07646EE3" w14:textId="77777777" w:rsidR="00A737F6" w:rsidRPr="007C2109" w:rsidRDefault="00A737F6" w:rsidP="00210B67">
            <w:pPr>
              <w:tabs>
                <w:tab w:val="left" w:pos="1134"/>
              </w:tabs>
              <w:rPr>
                <w:rFonts w:cs="Arial"/>
                <w:szCs w:val="22"/>
              </w:rPr>
            </w:pPr>
            <w:r w:rsidRPr="007C2109">
              <w:rPr>
                <w:rFonts w:eastAsia="Arial" w:cs="Arial"/>
                <w:szCs w:val="22"/>
              </w:rPr>
              <w:t>Suminė įrengtoji galia,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32FEB18A" w14:textId="77777777" w:rsidR="00A737F6" w:rsidRPr="007C2109" w:rsidRDefault="00A737F6" w:rsidP="00210B67">
            <w:pPr>
              <w:tabs>
                <w:tab w:val="left" w:pos="1134"/>
              </w:tabs>
              <w:rPr>
                <w:rFonts w:eastAsia="Arial" w:cs="Arial"/>
                <w:szCs w:val="22"/>
              </w:rPr>
            </w:pPr>
          </w:p>
        </w:tc>
      </w:tr>
      <w:tr w:rsidR="00A737F6" w:rsidRPr="007C2109" w14:paraId="47078909"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0F38E6DA" w14:textId="77777777" w:rsidR="00A737F6" w:rsidRPr="007C2109" w:rsidRDefault="00A737F6" w:rsidP="00210B67">
            <w:pPr>
              <w:tabs>
                <w:tab w:val="left" w:pos="1134"/>
              </w:tabs>
              <w:rPr>
                <w:rFonts w:eastAsia="Arial" w:cs="Arial"/>
                <w:szCs w:val="22"/>
              </w:rPr>
            </w:pPr>
            <w:r w:rsidRPr="007C2109">
              <w:rPr>
                <w:rFonts w:eastAsia="Arial" w:cs="Arial"/>
                <w:szCs w:val="22"/>
              </w:rPr>
              <w:t>Leistina generuoti galia,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4FCF31E" w14:textId="77777777" w:rsidR="00A737F6" w:rsidRPr="007C2109" w:rsidRDefault="00A737F6" w:rsidP="00210B67">
            <w:pPr>
              <w:tabs>
                <w:tab w:val="left" w:pos="1134"/>
              </w:tabs>
              <w:rPr>
                <w:rFonts w:eastAsia="Arial" w:cs="Arial"/>
                <w:szCs w:val="22"/>
              </w:rPr>
            </w:pPr>
          </w:p>
        </w:tc>
      </w:tr>
      <w:tr w:rsidR="00A737F6" w:rsidRPr="007C2109" w14:paraId="4B9314DA"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0720EE86" w14:textId="77777777" w:rsidR="00A737F6" w:rsidRPr="007C2109" w:rsidRDefault="00A737F6" w:rsidP="00210B67">
            <w:pPr>
              <w:tabs>
                <w:tab w:val="left" w:pos="1134"/>
              </w:tabs>
              <w:rPr>
                <w:rFonts w:eastAsia="Arial" w:cs="Arial"/>
                <w:szCs w:val="22"/>
              </w:rPr>
            </w:pPr>
            <w:r w:rsidRPr="007C2109">
              <w:rPr>
                <w:rFonts w:eastAsia="Arial" w:cs="Arial"/>
                <w:szCs w:val="22"/>
              </w:rPr>
              <w:t>Leistina naudoti galia, MW</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56B2C66" w14:textId="77777777" w:rsidR="00A737F6" w:rsidRPr="007C2109" w:rsidRDefault="00A737F6" w:rsidP="00210B67">
            <w:pPr>
              <w:tabs>
                <w:tab w:val="left" w:pos="1134"/>
              </w:tabs>
              <w:rPr>
                <w:rFonts w:eastAsia="Arial" w:cs="Arial"/>
                <w:szCs w:val="22"/>
              </w:rPr>
            </w:pPr>
          </w:p>
        </w:tc>
      </w:tr>
      <w:tr w:rsidR="00A737F6" w:rsidRPr="007C2109" w14:paraId="38FCC2E7" w14:textId="77777777" w:rsidTr="00210B67">
        <w:trPr>
          <w:trHeight w:val="300"/>
        </w:trPr>
        <w:tc>
          <w:tcPr>
            <w:tcW w:w="5250" w:type="dxa"/>
            <w:tcBorders>
              <w:top w:val="single" w:sz="8" w:space="0" w:color="auto"/>
              <w:left w:val="single" w:sz="8" w:space="0" w:color="auto"/>
              <w:bottom w:val="single" w:sz="8" w:space="0" w:color="auto"/>
              <w:right w:val="single" w:sz="8" w:space="0" w:color="auto"/>
            </w:tcBorders>
            <w:tcMar>
              <w:left w:w="108" w:type="dxa"/>
              <w:right w:w="108" w:type="dxa"/>
            </w:tcMar>
          </w:tcPr>
          <w:p w14:paraId="6493DA31" w14:textId="77777777" w:rsidR="00A737F6" w:rsidRPr="007C2109" w:rsidRDefault="00A737F6" w:rsidP="00210B67">
            <w:pPr>
              <w:tabs>
                <w:tab w:val="left" w:pos="1134"/>
              </w:tabs>
              <w:rPr>
                <w:rFonts w:eastAsia="Arial" w:cs="Arial"/>
                <w:szCs w:val="22"/>
              </w:rPr>
            </w:pPr>
            <w:r w:rsidRPr="007C2109">
              <w:rPr>
                <w:rFonts w:eastAsia="Arial" w:cs="Arial"/>
                <w:szCs w:val="22"/>
              </w:rPr>
              <w:t>Nominali talpa, MWh</w:t>
            </w:r>
          </w:p>
        </w:tc>
        <w:tc>
          <w:tcPr>
            <w:tcW w:w="4245" w:type="dxa"/>
            <w:tcBorders>
              <w:top w:val="single" w:sz="8" w:space="0" w:color="auto"/>
              <w:left w:val="single" w:sz="8" w:space="0" w:color="auto"/>
              <w:bottom w:val="single" w:sz="8" w:space="0" w:color="auto"/>
              <w:right w:val="single" w:sz="8" w:space="0" w:color="auto"/>
            </w:tcBorders>
            <w:tcMar>
              <w:left w:w="108" w:type="dxa"/>
              <w:right w:w="108" w:type="dxa"/>
            </w:tcMar>
          </w:tcPr>
          <w:p w14:paraId="17267254" w14:textId="77777777" w:rsidR="00A737F6" w:rsidRPr="007C2109" w:rsidRDefault="00A737F6" w:rsidP="00210B67">
            <w:pPr>
              <w:tabs>
                <w:tab w:val="left" w:pos="1134"/>
              </w:tabs>
              <w:rPr>
                <w:rFonts w:eastAsia="Arial" w:cs="Arial"/>
                <w:szCs w:val="22"/>
              </w:rPr>
            </w:pPr>
          </w:p>
        </w:tc>
      </w:tr>
    </w:tbl>
    <w:p w14:paraId="579DCBA0" w14:textId="77777777" w:rsidR="00122A48" w:rsidRPr="007C2109" w:rsidRDefault="00122A48" w:rsidP="00122A48">
      <w:pPr>
        <w:widowControl/>
        <w:tabs>
          <w:tab w:val="left" w:pos="1134"/>
        </w:tabs>
        <w:suppressAutoHyphens w:val="0"/>
        <w:spacing w:line="276" w:lineRule="auto"/>
        <w:jc w:val="both"/>
        <w:rPr>
          <w:rFonts w:cs="Arial"/>
          <w:szCs w:val="22"/>
        </w:rPr>
      </w:pPr>
    </w:p>
    <w:p w14:paraId="4291EDEA" w14:textId="77777777" w:rsidR="006D12FE" w:rsidRPr="006D12FE" w:rsidRDefault="006D12FE" w:rsidP="006D12FE">
      <w:pPr>
        <w:widowControl/>
        <w:tabs>
          <w:tab w:val="left" w:pos="5954"/>
        </w:tabs>
        <w:suppressAutoHyphens w:val="0"/>
        <w:jc w:val="right"/>
        <w:rPr>
          <w:rFonts w:eastAsia="Times New Roman" w:cs="Arial"/>
          <w:i/>
          <w:color w:val="000080"/>
          <w:kern w:val="0"/>
          <w:szCs w:val="22"/>
          <w:u w:val="single"/>
          <w:lang w:eastAsia="en-US" w:bidi="ar-SA"/>
        </w:rPr>
      </w:pPr>
      <w:r w:rsidRPr="006D12FE">
        <w:rPr>
          <w:rFonts w:eastAsia="Times New Roman" w:cs="Arial"/>
          <w:i/>
          <w:color w:val="000080"/>
          <w:kern w:val="0"/>
          <w:szCs w:val="22"/>
          <w:u w:val="single"/>
          <w:lang w:eastAsia="en-US" w:bidi="ar-SA"/>
        </w:rPr>
        <w:t>Į turinį</w:t>
      </w:r>
    </w:p>
    <w:p w14:paraId="65B3E85D" w14:textId="647513BA" w:rsidR="006D12FE" w:rsidRPr="006D12FE" w:rsidRDefault="006D12FE" w:rsidP="006D12FE">
      <w:pPr>
        <w:widowControl/>
        <w:tabs>
          <w:tab w:val="left" w:pos="1134"/>
        </w:tabs>
        <w:suppressAutoHyphens w:val="0"/>
        <w:spacing w:line="276" w:lineRule="auto"/>
        <w:contextualSpacing/>
        <w:rPr>
          <w:rFonts w:cs="Arial"/>
          <w:i/>
          <w:szCs w:val="22"/>
        </w:rPr>
      </w:pPr>
    </w:p>
    <w:p w14:paraId="038424A5" w14:textId="3E769160" w:rsidR="00341684" w:rsidRPr="007C2109" w:rsidRDefault="00341684" w:rsidP="00D21E99">
      <w:pPr>
        <w:widowControl/>
        <w:tabs>
          <w:tab w:val="left" w:pos="1134"/>
        </w:tabs>
        <w:suppressAutoHyphens w:val="0"/>
        <w:spacing w:line="276" w:lineRule="auto"/>
        <w:ind w:left="567"/>
        <w:contextualSpacing/>
        <w:jc w:val="right"/>
        <w:rPr>
          <w:rFonts w:cs="Arial"/>
          <w:i/>
          <w:szCs w:val="22"/>
        </w:rPr>
      </w:pPr>
    </w:p>
    <w:sectPr w:rsidR="00341684" w:rsidRPr="007C2109" w:rsidSect="00986A3F">
      <w:headerReference w:type="default" r:id="rId40"/>
      <w:footerReference w:type="even" r:id="rId41"/>
      <w:footerReference w:type="default" r:id="rId42"/>
      <w:headerReference w:type="first" r:id="rId43"/>
      <w:footerReference w:type="first" r:id="rId44"/>
      <w:pgSz w:w="11906" w:h="16838"/>
      <w:pgMar w:top="1276" w:right="1134" w:bottom="1135" w:left="1134" w:header="426" w:footer="720" w:gutter="0"/>
      <w:pgNumType w:start="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EC92C" w14:textId="77777777" w:rsidR="00F307CF" w:rsidRDefault="00F307CF">
      <w:r>
        <w:separator/>
      </w:r>
    </w:p>
  </w:endnote>
  <w:endnote w:type="continuationSeparator" w:id="0">
    <w:p w14:paraId="6CC078DB" w14:textId="77777777" w:rsidR="00F307CF" w:rsidRDefault="00F307CF">
      <w:r>
        <w:continuationSeparator/>
      </w:r>
    </w:p>
  </w:endnote>
  <w:endnote w:type="continuationNotice" w:id="1">
    <w:p w14:paraId="46B16775" w14:textId="77777777" w:rsidR="00F307CF" w:rsidRDefault="00F307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Times">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Myriad Pro">
    <w:altName w:val="Malgun Gothic"/>
    <w:charset w:val="00"/>
    <w:family w:val="auto"/>
    <w:pitch w:val="variable"/>
    <w:sig w:usb0="00000003" w:usb1="00000000" w:usb2="00000000" w:usb3="00000000" w:csb0="00000001" w:csb1="00000000"/>
  </w:font>
  <w:font w:name="Myriad Pro Semibold">
    <w:altName w:val="Times New Roman"/>
    <w:charset w:val="00"/>
    <w:family w:val="auto"/>
    <w:pitch w:val="variable"/>
    <w:sig w:usb0="00000003" w:usb1="00000000" w:usb2="00000000" w:usb3="00000000" w:csb0="00000001" w:csb1="00000000"/>
  </w:font>
  <w:font w:name="Myriad Pro Light">
    <w:altName w:val="Times New Roman"/>
    <w:panose1 w:val="00000000000000000000"/>
    <w:charset w:val="00"/>
    <w:family w:val="swiss"/>
    <w:notTrueType/>
    <w:pitch w:val="variable"/>
    <w:sig w:usb0="20000287" w:usb1="00000001" w:usb2="00000000" w:usb3="00000000" w:csb0="0000019F" w:csb1="00000000"/>
  </w:font>
  <w:font w:name="Helvetica CE">
    <w:altName w:val="Cambria Math"/>
    <w:charset w:val="58"/>
    <w:family w:val="auto"/>
    <w:pitch w:val="variable"/>
    <w:sig w:usb0="00000005" w:usb1="00000000" w:usb2="00000000" w:usb3="00000000" w:csb0="00000002" w:csb1="00000000"/>
  </w:font>
  <w:font w:name="TimesLT">
    <w:altName w:val="Times New Roman"/>
    <w:charset w:val="00"/>
    <w:family w:val="roman"/>
    <w:pitch w:val="variable"/>
  </w:font>
  <w:font w:name="Calibri Light">
    <w:panose1 w:val="020F03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0C920" w14:textId="77777777" w:rsidR="0052641C" w:rsidRDefault="0052641C" w:rsidP="006353F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50C921" w14:textId="77777777" w:rsidR="0052641C" w:rsidRDefault="0052641C" w:rsidP="006353F8">
    <w:pPr>
      <w:pStyle w:val="Porat"/>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0C922" w14:textId="6101A6F5" w:rsidR="0052641C" w:rsidRPr="003C1E38" w:rsidRDefault="0052641C" w:rsidP="006353F8">
    <w:pPr>
      <w:pStyle w:val="Porat"/>
      <w:framePr w:wrap="around" w:vAnchor="text" w:hAnchor="margin" w:xAlign="right" w:y="1"/>
      <w:rPr>
        <w:rStyle w:val="Puslapionumeris"/>
        <w:rFonts w:ascii="Trebuchet MS" w:hAnsi="Trebuchet MS"/>
        <w:color w:val="000000" w:themeColor="text1"/>
        <w:szCs w:val="20"/>
      </w:rPr>
    </w:pPr>
  </w:p>
  <w:p w14:paraId="3D50C923" w14:textId="77777777" w:rsidR="0052641C" w:rsidRPr="009877B6" w:rsidRDefault="0052641C" w:rsidP="009877B6">
    <w:pPr>
      <w:pStyle w:val="Porat"/>
      <w:tabs>
        <w:tab w:val="clear" w:pos="4819"/>
        <w:tab w:val="clear" w:pos="9638"/>
        <w:tab w:val="left" w:pos="6816"/>
      </w:tabs>
      <w:ind w:right="360" w:firstLine="360"/>
      <w:rPr>
        <w:rFonts w:ascii="Trebuchet MS" w:hAnsi="Trebuchet MS"/>
      </w:rPr>
    </w:pPr>
    <w:r w:rsidRPr="009877B6">
      <w:rPr>
        <w:rFonts w:ascii="Trebuchet MS" w:hAnsi="Trebuchet MS"/>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63F0" w14:textId="4BFD1BDD" w:rsidR="00B01BB8" w:rsidRDefault="00B01BB8" w:rsidP="00B01BB8">
    <w:pPr>
      <w:pStyle w:val="Porat"/>
      <w:tabs>
        <w:tab w:val="clear" w:pos="4819"/>
        <w:tab w:val="clear" w:pos="9638"/>
        <w:tab w:val="left" w:pos="600"/>
      </w:tabs>
    </w:pPr>
    <w:r w:rsidRPr="00DE78FB">
      <w:rPr>
        <w:noProof/>
        <w:lang w:eastAsia="lt-LT" w:bidi="ar-SA"/>
      </w:rPr>
      <mc:AlternateContent>
        <mc:Choice Requires="wps">
          <w:drawing>
            <wp:anchor distT="45720" distB="45720" distL="114300" distR="114300" simplePos="0" relativeHeight="251658242" behindDoc="0" locked="0" layoutInCell="1" allowOverlap="1" wp14:anchorId="5FD916BC" wp14:editId="250CE6F0">
              <wp:simplePos x="0" y="0"/>
              <wp:positionH relativeFrom="column">
                <wp:posOffset>2147570</wp:posOffset>
              </wp:positionH>
              <wp:positionV relativeFrom="paragraph">
                <wp:posOffset>-93980</wp:posOffset>
              </wp:positionV>
              <wp:extent cx="1127760" cy="1324610"/>
              <wp:effectExtent l="0" t="0" r="0" b="0"/>
              <wp:wrapSquare wrapText="bothSides"/>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324610"/>
                      </a:xfrm>
                      <a:prstGeom prst="rect">
                        <a:avLst/>
                      </a:prstGeom>
                      <a:noFill/>
                      <a:ln w="9525">
                        <a:noFill/>
                        <a:miter lim="800000"/>
                        <a:headEnd/>
                        <a:tailEnd/>
                      </a:ln>
                    </wps:spPr>
                    <wps:txbx>
                      <w:txbxContent>
                        <w:p w14:paraId="3433746B" w14:textId="77777777" w:rsidR="00B01BB8" w:rsidRPr="00E97528" w:rsidRDefault="00B01BB8" w:rsidP="00B01BB8">
                          <w:pPr>
                            <w:rPr>
                              <w:rFonts w:cs="Arial"/>
                              <w:color w:val="0F2D46"/>
                              <w:sz w:val="16"/>
                              <w:szCs w:val="16"/>
                              <w:shd w:val="clear" w:color="auto" w:fill="FFFFFF"/>
                              <w:lang w:val="en-US"/>
                            </w:rPr>
                          </w:pPr>
                          <w:r w:rsidRPr="00E97528">
                            <w:rPr>
                              <w:rFonts w:cs="Arial"/>
                              <w:color w:val="0F2D46"/>
                              <w:sz w:val="16"/>
                              <w:szCs w:val="16"/>
                              <w:shd w:val="clear" w:color="auto" w:fill="FFFFFF"/>
                              <w:lang w:val="en-US"/>
                            </w:rPr>
                            <w:t>+370 707 02171</w:t>
                          </w:r>
                        </w:p>
                        <w:p w14:paraId="3505F627" w14:textId="77777777" w:rsidR="00B01BB8" w:rsidRPr="00E97528" w:rsidRDefault="00256C1E" w:rsidP="00B01BB8">
                          <w:pPr>
                            <w:rPr>
                              <w:rFonts w:cs="Arial"/>
                              <w:color w:val="0F2D46"/>
                              <w:sz w:val="16"/>
                              <w:szCs w:val="16"/>
                              <w:shd w:val="clear" w:color="auto" w:fill="FFFFFF"/>
                              <w:lang w:val="en-US"/>
                            </w:rPr>
                          </w:pPr>
                          <w:hyperlink r:id="rId1" w:history="1">
                            <w:r w:rsidR="00B01BB8" w:rsidRPr="00E97528">
                              <w:rPr>
                                <w:rFonts w:cs="Arial"/>
                                <w:color w:val="0F2D46"/>
                                <w:sz w:val="16"/>
                                <w:szCs w:val="16"/>
                                <w:shd w:val="clear" w:color="auto" w:fill="FFFFFF"/>
                                <w:lang w:val="en-US"/>
                              </w:rPr>
                              <w:t>info@litgrid.eu</w:t>
                            </w:r>
                          </w:hyperlink>
                        </w:p>
                        <w:p w14:paraId="40C1025F" w14:textId="77777777" w:rsidR="00B01BB8" w:rsidRPr="00E97528" w:rsidRDefault="00B01BB8" w:rsidP="00B01BB8">
                          <w:pPr>
                            <w:rPr>
                              <w:color w:val="0F2D46"/>
                              <w:lang w:val="en-US"/>
                            </w:rPr>
                          </w:pPr>
                          <w:r w:rsidRPr="00E97528">
                            <w:rPr>
                              <w:rFonts w:cs="Arial"/>
                              <w:color w:val="0F2D46"/>
                              <w:sz w:val="16"/>
                              <w:szCs w:val="16"/>
                              <w:shd w:val="clear" w:color="auto" w:fill="FFFFFF"/>
                              <w:lang w:val="en-US"/>
                            </w:rPr>
                            <w:t>www.litgrid.eu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FD916BC" id="_x0000_t202" coordsize="21600,21600" o:spt="202" path="m,l,21600r21600,l21600,xe">
              <v:stroke joinstyle="miter"/>
              <v:path gradientshapeok="t" o:connecttype="rect"/>
            </v:shapetype>
            <v:shape id="Text Box 32" o:spid="_x0000_s1026" type="#_x0000_t202" style="position:absolute;margin-left:169.1pt;margin-top:-7.4pt;width:88.8pt;height:104.3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" filled="f" stroked="f">
              <v:textbox style="mso-fit-shape-to-text:t">
                <w:txbxContent>
                  <w:p w14:paraId="3433746B" w14:textId="77777777" w:rsidR="00B01BB8" w:rsidRPr="00E97528" w:rsidRDefault="00B01BB8" w:rsidP="00B01BB8">
                    <w:pPr>
                      <w:rPr>
                        <w:rFonts w:cs="Arial"/>
                        <w:color w:val="0F2D46"/>
                        <w:sz w:val="16"/>
                        <w:szCs w:val="16"/>
                        <w:shd w:val="clear" w:color="auto" w:fill="FFFFFF"/>
                        <w:lang w:val="en-US"/>
                      </w:rPr>
                    </w:pPr>
                    <w:r w:rsidRPr="00E97528">
                      <w:rPr>
                        <w:rFonts w:cs="Arial"/>
                        <w:color w:val="0F2D46"/>
                        <w:sz w:val="16"/>
                        <w:szCs w:val="16"/>
                        <w:shd w:val="clear" w:color="auto" w:fill="FFFFFF"/>
                        <w:lang w:val="en-US"/>
                      </w:rPr>
                      <w:t>+370 707 02171</w:t>
                    </w:r>
                  </w:p>
                  <w:p w14:paraId="3505F627" w14:textId="77777777" w:rsidR="00B01BB8" w:rsidRPr="00E97528" w:rsidRDefault="00B01BB8" w:rsidP="00B01BB8">
                    <w:pPr>
                      <w:rPr>
                        <w:rFonts w:cs="Arial"/>
                        <w:color w:val="0F2D46"/>
                        <w:sz w:val="16"/>
                        <w:szCs w:val="16"/>
                        <w:shd w:val="clear" w:color="auto" w:fill="FFFFFF"/>
                        <w:lang w:val="en-US"/>
                      </w:rPr>
                    </w:pPr>
                    <w:hyperlink r:id="rId2" w:history="1">
                      <w:r w:rsidRPr="00E97528">
                        <w:rPr>
                          <w:rFonts w:cs="Arial"/>
                          <w:color w:val="0F2D46"/>
                          <w:sz w:val="16"/>
                          <w:szCs w:val="16"/>
                          <w:shd w:val="clear" w:color="auto" w:fill="FFFFFF"/>
                          <w:lang w:val="en-US"/>
                        </w:rPr>
                        <w:t>info@litgrid.eu</w:t>
                      </w:r>
                    </w:hyperlink>
                  </w:p>
                  <w:p w14:paraId="40C1025F" w14:textId="77777777" w:rsidR="00B01BB8" w:rsidRPr="00E97528" w:rsidRDefault="00B01BB8" w:rsidP="00B01BB8">
                    <w:pPr>
                      <w:rPr>
                        <w:color w:val="0F2D46"/>
                        <w:lang w:val="en-US"/>
                      </w:rPr>
                    </w:pPr>
                    <w:r w:rsidRPr="00E97528">
                      <w:rPr>
                        <w:rFonts w:cs="Arial"/>
                        <w:color w:val="0F2D46"/>
                        <w:sz w:val="16"/>
                        <w:szCs w:val="16"/>
                        <w:shd w:val="clear" w:color="auto" w:fill="FFFFFF"/>
                        <w:lang w:val="en-US"/>
                      </w:rPr>
                      <w:t>www.litgrid.eu</w:t>
                    </w:r>
                  </w:p>
                </w:txbxContent>
              </v:textbox>
              <w10:wrap type="square"/>
            </v:shape>
          </w:pict>
        </mc:Fallback>
      </mc:AlternateContent>
    </w:r>
    <w:r w:rsidRPr="00DE78FB">
      <w:rPr>
        <w:noProof/>
        <w:lang w:eastAsia="lt-LT" w:bidi="ar-SA"/>
      </w:rPr>
      <mc:AlternateContent>
        <mc:Choice Requires="wps">
          <w:drawing>
            <wp:anchor distT="45720" distB="45720" distL="114300" distR="114300" simplePos="0" relativeHeight="251658243" behindDoc="0" locked="0" layoutInCell="1" allowOverlap="1" wp14:anchorId="0DBCC265" wp14:editId="5BD78768">
              <wp:simplePos x="0" y="0"/>
              <wp:positionH relativeFrom="column">
                <wp:posOffset>3402330</wp:posOffset>
              </wp:positionH>
              <wp:positionV relativeFrom="paragraph">
                <wp:posOffset>-87630</wp:posOffset>
              </wp:positionV>
              <wp:extent cx="1995805" cy="1052830"/>
              <wp:effectExtent l="0" t="0" r="0" b="0"/>
              <wp:wrapSquare wrapText="bothSides"/>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5805" cy="1052830"/>
                      </a:xfrm>
                      <a:prstGeom prst="rect">
                        <a:avLst/>
                      </a:prstGeom>
                      <a:noFill/>
                      <a:ln w="9525">
                        <a:noFill/>
                        <a:miter lim="800000"/>
                        <a:headEnd/>
                        <a:tailEnd/>
                      </a:ln>
                    </wps:spPr>
                    <wps:txbx>
                      <w:txbxContent>
                        <w:p w14:paraId="6AD8E94A" w14:textId="77777777" w:rsidR="00B01BB8" w:rsidRDefault="00B01BB8" w:rsidP="00B01BB8">
                          <w:pPr>
                            <w:rPr>
                              <w:rFonts w:cs="Arial"/>
                              <w:color w:val="0F2D46"/>
                              <w:sz w:val="16"/>
                              <w:szCs w:val="16"/>
                              <w:shd w:val="clear" w:color="auto" w:fill="FFFFFF"/>
                              <w:lang w:val="en-US"/>
                            </w:rPr>
                          </w:pPr>
                          <w:r>
                            <w:rPr>
                              <w:rFonts w:cs="Arial"/>
                              <w:color w:val="0F2D46"/>
                              <w:sz w:val="16"/>
                              <w:szCs w:val="16"/>
                              <w:shd w:val="clear" w:color="auto" w:fill="FFFFFF"/>
                              <w:lang w:val="en-US"/>
                            </w:rPr>
                            <w:t>Įmonės kodas 302564383</w:t>
                          </w:r>
                        </w:p>
                        <w:p w14:paraId="1E7A9B0B" w14:textId="77777777" w:rsidR="00B01BB8" w:rsidRPr="00E97528" w:rsidRDefault="00B01BB8" w:rsidP="00B01BB8">
                          <w:pPr>
                            <w:rPr>
                              <w:color w:val="0F2D46"/>
                              <w:lang w:val="en-US"/>
                            </w:rPr>
                          </w:pPr>
                          <w:r>
                            <w:rPr>
                              <w:rFonts w:cs="Arial"/>
                              <w:color w:val="0F2D46"/>
                              <w:sz w:val="16"/>
                              <w:szCs w:val="16"/>
                              <w:shd w:val="clear" w:color="auto" w:fill="FFFFFF"/>
                              <w:lang w:val="en-US"/>
                            </w:rPr>
                            <w:t>PVM mokėtojo kodas LT100005748413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DBCC265" id="Text Box 33" o:spid="_x0000_s1027" type="#_x0000_t202" style="position:absolute;margin-left:267.9pt;margin-top:-6.9pt;width:157.15pt;height:82.9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" filled="f" stroked="f">
              <v:textbox>
                <w:txbxContent>
                  <w:p w14:paraId="6AD8E94A" w14:textId="77777777" w:rsidR="00B01BB8" w:rsidRDefault="00B01BB8" w:rsidP="00B01BB8">
                    <w:pPr>
                      <w:rPr>
                        <w:rFonts w:cs="Arial"/>
                        <w:color w:val="0F2D46"/>
                        <w:sz w:val="16"/>
                        <w:szCs w:val="16"/>
                        <w:shd w:val="clear" w:color="auto" w:fill="FFFFFF"/>
                        <w:lang w:val="en-US"/>
                      </w:rPr>
                    </w:pPr>
                    <w:r>
                      <w:rPr>
                        <w:rFonts w:cs="Arial"/>
                        <w:color w:val="0F2D46"/>
                        <w:sz w:val="16"/>
                        <w:szCs w:val="16"/>
                        <w:shd w:val="clear" w:color="auto" w:fill="FFFFFF"/>
                        <w:lang w:val="en-US"/>
                      </w:rPr>
                      <w:t>Įmonės kodas 302564383</w:t>
                    </w:r>
                  </w:p>
                  <w:p w14:paraId="1E7A9B0B" w14:textId="77777777" w:rsidR="00B01BB8" w:rsidRPr="00E97528" w:rsidRDefault="00B01BB8" w:rsidP="00B01BB8">
                    <w:pPr>
                      <w:rPr>
                        <w:color w:val="0F2D46"/>
                        <w:lang w:val="en-US"/>
                      </w:rPr>
                    </w:pPr>
                    <w:r>
                      <w:rPr>
                        <w:rFonts w:cs="Arial"/>
                        <w:color w:val="0F2D46"/>
                        <w:sz w:val="16"/>
                        <w:szCs w:val="16"/>
                        <w:shd w:val="clear" w:color="auto" w:fill="FFFFFF"/>
                        <w:lang w:val="en-US"/>
                      </w:rPr>
                      <w:t>PVM mokėtojo kodas LT100005748413</w:t>
                    </w:r>
                  </w:p>
                </w:txbxContent>
              </v:textbox>
              <w10:wrap type="square"/>
            </v:shape>
          </w:pict>
        </mc:Fallback>
      </mc:AlternateContent>
    </w:r>
    <w:r w:rsidRPr="00DE78FB">
      <w:rPr>
        <w:noProof/>
        <w:lang w:eastAsia="lt-LT" w:bidi="ar-SA"/>
      </w:rPr>
      <mc:AlternateContent>
        <mc:Choice Requires="wps">
          <w:drawing>
            <wp:anchor distT="45720" distB="45720" distL="114300" distR="114300" simplePos="0" relativeHeight="251658241" behindDoc="0" locked="0" layoutInCell="1" allowOverlap="1" wp14:anchorId="5FB4AEFA" wp14:editId="4FC7B72F">
              <wp:simplePos x="0" y="0"/>
              <wp:positionH relativeFrom="margin">
                <wp:posOffset>31750</wp:posOffset>
              </wp:positionH>
              <wp:positionV relativeFrom="paragraph">
                <wp:posOffset>-93980</wp:posOffset>
              </wp:positionV>
              <wp:extent cx="2007870" cy="1404620"/>
              <wp:effectExtent l="0" t="0" r="0" b="254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7870" cy="1404620"/>
                      </a:xfrm>
                      <a:prstGeom prst="rect">
                        <a:avLst/>
                      </a:prstGeom>
                      <a:noFill/>
                      <a:ln w="9525">
                        <a:noFill/>
                        <a:miter lim="800000"/>
                        <a:headEnd/>
                        <a:tailEnd/>
                      </a:ln>
                    </wps:spPr>
                    <wps:txbx>
                      <w:txbxContent>
                        <w:p w14:paraId="1AF15D72" w14:textId="77777777" w:rsidR="00B01BB8" w:rsidRPr="00E97528" w:rsidRDefault="00B01BB8" w:rsidP="00B01BB8">
                          <w:pPr>
                            <w:rPr>
                              <w:rFonts w:eastAsia="Times New Roman" w:cs="Arial"/>
                              <w:color w:val="0F2D46"/>
                              <w:sz w:val="16"/>
                              <w:szCs w:val="16"/>
                              <w:lang w:eastAsia="lt-LT" w:bidi="ar-SA"/>
                            </w:rPr>
                          </w:pPr>
                          <w:r>
                            <w:rPr>
                              <w:rFonts w:cs="Arial"/>
                              <w:color w:val="0F2D46"/>
                              <w:sz w:val="16"/>
                              <w:szCs w:val="16"/>
                              <w:shd w:val="clear" w:color="auto" w:fill="FFFFFF"/>
                            </w:rPr>
                            <w:t>LITGRID</w:t>
                          </w:r>
                          <w:r w:rsidRPr="00E97528">
                            <w:rPr>
                              <w:rFonts w:cs="Arial"/>
                              <w:color w:val="0F2D46"/>
                              <w:sz w:val="16"/>
                              <w:szCs w:val="16"/>
                              <w:shd w:val="clear" w:color="auto" w:fill="FFFFFF"/>
                            </w:rPr>
                            <w:t xml:space="preserve"> AB</w:t>
                          </w:r>
                        </w:p>
                        <w:p w14:paraId="389A99FC" w14:textId="77777777" w:rsidR="00B01BB8" w:rsidRPr="00FA769D" w:rsidRDefault="00B01BB8" w:rsidP="00B01BB8">
                          <w:pPr>
                            <w:rPr>
                              <w:rFonts w:eastAsia="Times New Roman" w:cs="Arial"/>
                              <w:color w:val="0F2D46"/>
                              <w:sz w:val="16"/>
                              <w:szCs w:val="16"/>
                              <w:lang w:eastAsia="lt-LT" w:bidi="ar-SA"/>
                            </w:rPr>
                          </w:pPr>
                          <w:r>
                            <w:rPr>
                              <w:rFonts w:eastAsia="Times New Roman" w:cs="Arial"/>
                              <w:color w:val="0F2D46"/>
                              <w:sz w:val="16"/>
                              <w:szCs w:val="16"/>
                              <w:lang w:eastAsia="lt-LT" w:bidi="ar-SA"/>
                            </w:rPr>
                            <w:t>Karlo Gustavo Emilio Mane</w:t>
                          </w:r>
                          <w:r w:rsidRPr="00FA769D">
                            <w:rPr>
                              <w:rFonts w:eastAsia="Times New Roman" w:cs="Arial"/>
                              <w:color w:val="0F2D46"/>
                              <w:sz w:val="16"/>
                              <w:szCs w:val="16"/>
                              <w:lang w:eastAsia="lt-LT" w:bidi="ar-SA"/>
                            </w:rPr>
                            <w:t xml:space="preserve">rheimo </w:t>
                          </w:r>
                          <w:r>
                            <w:rPr>
                              <w:rFonts w:eastAsia="Times New Roman" w:cs="Arial"/>
                              <w:color w:val="0F2D46"/>
                              <w:sz w:val="16"/>
                              <w:szCs w:val="16"/>
                              <w:lang w:eastAsia="lt-LT" w:bidi="ar-SA"/>
                            </w:rPr>
                            <w:t>g</w:t>
                          </w:r>
                          <w:r w:rsidRPr="00FA769D">
                            <w:rPr>
                              <w:rFonts w:eastAsia="Times New Roman" w:cs="Arial"/>
                              <w:color w:val="0F2D46"/>
                              <w:sz w:val="16"/>
                              <w:szCs w:val="16"/>
                              <w:lang w:eastAsia="lt-LT" w:bidi="ar-SA"/>
                            </w:rPr>
                            <w:t>. 8</w:t>
                          </w:r>
                        </w:p>
                        <w:p w14:paraId="1E121B89" w14:textId="77777777" w:rsidR="00B01BB8" w:rsidRPr="00FA769D" w:rsidRDefault="00B01BB8" w:rsidP="00B01BB8">
                          <w:pPr>
                            <w:rPr>
                              <w:rFonts w:eastAsia="Times New Roman" w:cs="Arial"/>
                              <w:color w:val="0F2D46"/>
                              <w:sz w:val="16"/>
                              <w:szCs w:val="16"/>
                              <w:lang w:eastAsia="lt-LT" w:bidi="ar-SA"/>
                            </w:rPr>
                          </w:pPr>
                          <w:r w:rsidRPr="00FA769D">
                            <w:rPr>
                              <w:rFonts w:eastAsia="Times New Roman" w:cs="Arial"/>
                              <w:color w:val="0F2D46"/>
                              <w:sz w:val="16"/>
                              <w:szCs w:val="16"/>
                              <w:lang w:eastAsia="lt-LT" w:bidi="ar-SA"/>
                            </w:rPr>
                            <w:t>LT-05131 Vilnius</w:t>
                          </w:r>
                        </w:p>
                        <w:p w14:paraId="37B71915" w14:textId="77777777" w:rsidR="00B01BB8" w:rsidRDefault="00B01BB8" w:rsidP="00B01BB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FB4AEFA" id="Text Box 217" o:spid="_x0000_s1028" type="#_x0000_t202" style="position:absolute;margin-left:2.5pt;margin-top:-7.4pt;width:158.1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" filled="f" stroked="f">
              <v:textbox style="mso-fit-shape-to-text:t">
                <w:txbxContent>
                  <w:p w14:paraId="1AF15D72" w14:textId="77777777" w:rsidR="00B01BB8" w:rsidRPr="00E97528" w:rsidRDefault="00B01BB8" w:rsidP="00B01BB8">
                    <w:pPr>
                      <w:rPr>
                        <w:rFonts w:eastAsia="Times New Roman" w:cs="Arial"/>
                        <w:color w:val="0F2D46"/>
                        <w:sz w:val="16"/>
                        <w:szCs w:val="16"/>
                        <w:lang w:eastAsia="lt-LT" w:bidi="ar-SA"/>
                      </w:rPr>
                    </w:pPr>
                    <w:r>
                      <w:rPr>
                        <w:rFonts w:cs="Arial"/>
                        <w:color w:val="0F2D46"/>
                        <w:sz w:val="16"/>
                        <w:szCs w:val="16"/>
                        <w:shd w:val="clear" w:color="auto" w:fill="FFFFFF"/>
                      </w:rPr>
                      <w:t>LITGRID</w:t>
                    </w:r>
                    <w:r w:rsidRPr="00E97528">
                      <w:rPr>
                        <w:rFonts w:cs="Arial"/>
                        <w:color w:val="0F2D46"/>
                        <w:sz w:val="16"/>
                        <w:szCs w:val="16"/>
                        <w:shd w:val="clear" w:color="auto" w:fill="FFFFFF"/>
                      </w:rPr>
                      <w:t xml:space="preserve"> AB</w:t>
                    </w:r>
                  </w:p>
                  <w:p w14:paraId="389A99FC" w14:textId="77777777" w:rsidR="00B01BB8" w:rsidRPr="00FA769D" w:rsidRDefault="00B01BB8" w:rsidP="00B01BB8">
                    <w:pPr>
                      <w:rPr>
                        <w:rFonts w:eastAsia="Times New Roman" w:cs="Arial"/>
                        <w:color w:val="0F2D46"/>
                        <w:sz w:val="16"/>
                        <w:szCs w:val="16"/>
                        <w:lang w:eastAsia="lt-LT" w:bidi="ar-SA"/>
                      </w:rPr>
                    </w:pPr>
                    <w:r>
                      <w:rPr>
                        <w:rFonts w:eastAsia="Times New Roman" w:cs="Arial"/>
                        <w:color w:val="0F2D46"/>
                        <w:sz w:val="16"/>
                        <w:szCs w:val="16"/>
                        <w:lang w:eastAsia="lt-LT" w:bidi="ar-SA"/>
                      </w:rPr>
                      <w:t>Karlo Gustavo Emilio Mane</w:t>
                    </w:r>
                    <w:r w:rsidRPr="00FA769D">
                      <w:rPr>
                        <w:rFonts w:eastAsia="Times New Roman" w:cs="Arial"/>
                        <w:color w:val="0F2D46"/>
                        <w:sz w:val="16"/>
                        <w:szCs w:val="16"/>
                        <w:lang w:eastAsia="lt-LT" w:bidi="ar-SA"/>
                      </w:rPr>
                      <w:t xml:space="preserve">rheimo </w:t>
                    </w:r>
                    <w:r>
                      <w:rPr>
                        <w:rFonts w:eastAsia="Times New Roman" w:cs="Arial"/>
                        <w:color w:val="0F2D46"/>
                        <w:sz w:val="16"/>
                        <w:szCs w:val="16"/>
                        <w:lang w:eastAsia="lt-LT" w:bidi="ar-SA"/>
                      </w:rPr>
                      <w:t>g</w:t>
                    </w:r>
                    <w:r w:rsidRPr="00FA769D">
                      <w:rPr>
                        <w:rFonts w:eastAsia="Times New Roman" w:cs="Arial"/>
                        <w:color w:val="0F2D46"/>
                        <w:sz w:val="16"/>
                        <w:szCs w:val="16"/>
                        <w:lang w:eastAsia="lt-LT" w:bidi="ar-SA"/>
                      </w:rPr>
                      <w:t>. 8</w:t>
                    </w:r>
                  </w:p>
                  <w:p w14:paraId="1E121B89" w14:textId="77777777" w:rsidR="00B01BB8" w:rsidRPr="00FA769D" w:rsidRDefault="00B01BB8" w:rsidP="00B01BB8">
                    <w:pPr>
                      <w:rPr>
                        <w:rFonts w:eastAsia="Times New Roman" w:cs="Arial"/>
                        <w:color w:val="0F2D46"/>
                        <w:sz w:val="16"/>
                        <w:szCs w:val="16"/>
                        <w:lang w:eastAsia="lt-LT" w:bidi="ar-SA"/>
                      </w:rPr>
                    </w:pPr>
                    <w:r w:rsidRPr="00FA769D">
                      <w:rPr>
                        <w:rFonts w:eastAsia="Times New Roman" w:cs="Arial"/>
                        <w:color w:val="0F2D46"/>
                        <w:sz w:val="16"/>
                        <w:szCs w:val="16"/>
                        <w:lang w:eastAsia="lt-LT" w:bidi="ar-SA"/>
                      </w:rPr>
                      <w:t>LT-05131 Vilnius</w:t>
                    </w:r>
                  </w:p>
                  <w:p w14:paraId="37B71915" w14:textId="77777777" w:rsidR="00B01BB8" w:rsidRDefault="00B01BB8" w:rsidP="00B01BB8"/>
                </w:txbxContent>
              </v:textbox>
              <w10:wrap type="square" anchorx="margin"/>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76E99" w14:textId="77777777" w:rsidR="00F307CF" w:rsidRDefault="00F307CF">
      <w:r>
        <w:separator/>
      </w:r>
    </w:p>
  </w:footnote>
  <w:footnote w:type="continuationSeparator" w:id="0">
    <w:p w14:paraId="04276566" w14:textId="77777777" w:rsidR="00F307CF" w:rsidRDefault="00F307CF">
      <w:r>
        <w:continuationSeparator/>
      </w:r>
    </w:p>
  </w:footnote>
  <w:footnote w:type="continuationNotice" w:id="1">
    <w:p w14:paraId="5188F12D" w14:textId="77777777" w:rsidR="00F307CF" w:rsidRDefault="00F307C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Cs w:val="22"/>
      </w:rPr>
      <w:id w:val="1650862201"/>
      <w:docPartObj>
        <w:docPartGallery w:val="Page Numbers (Top of Page)"/>
        <w:docPartUnique/>
      </w:docPartObj>
    </w:sdtPr>
    <w:sdtEndPr/>
    <w:sdtContent>
      <w:p w14:paraId="163AE40D" w14:textId="2CA4FD2E" w:rsidR="00B01BB8" w:rsidRPr="00B01BB8" w:rsidRDefault="00B01BB8">
        <w:pPr>
          <w:pStyle w:val="Antrats"/>
          <w:jc w:val="center"/>
          <w:rPr>
            <w:rFonts w:cs="Arial"/>
            <w:szCs w:val="22"/>
          </w:rPr>
        </w:pPr>
        <w:r w:rsidRPr="00B01BB8">
          <w:rPr>
            <w:rFonts w:cs="Arial"/>
            <w:szCs w:val="22"/>
          </w:rPr>
          <w:fldChar w:fldCharType="begin"/>
        </w:r>
        <w:r w:rsidRPr="00B01BB8">
          <w:rPr>
            <w:rFonts w:cs="Arial"/>
            <w:szCs w:val="22"/>
          </w:rPr>
          <w:instrText>PAGE   \* MERGEFORMAT</w:instrText>
        </w:r>
        <w:r w:rsidRPr="00B01BB8">
          <w:rPr>
            <w:rFonts w:cs="Arial"/>
            <w:szCs w:val="22"/>
          </w:rPr>
          <w:fldChar w:fldCharType="separate"/>
        </w:r>
        <w:r w:rsidR="00256C1E">
          <w:rPr>
            <w:rFonts w:cs="Arial"/>
            <w:noProof/>
            <w:szCs w:val="22"/>
          </w:rPr>
          <w:t>2</w:t>
        </w:r>
        <w:r w:rsidRPr="00B01BB8">
          <w:rPr>
            <w:rFonts w:cs="Arial"/>
            <w:szCs w:val="22"/>
          </w:rPr>
          <w:fldChar w:fldCharType="end"/>
        </w:r>
      </w:p>
    </w:sdtContent>
  </w:sdt>
  <w:p w14:paraId="05086112" w14:textId="77777777" w:rsidR="00B01BB8" w:rsidRDefault="00B01B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0C924" w14:textId="72222FAF" w:rsidR="0052641C" w:rsidRDefault="00B01BB8">
    <w:pPr>
      <w:pStyle w:val="Antrats"/>
    </w:pPr>
    <w:r w:rsidRPr="006052AE">
      <w:rPr>
        <w:rFonts w:cs="Arial"/>
        <w:noProof/>
        <w:lang w:eastAsia="lt-LT" w:bidi="ar-SA"/>
      </w:rPr>
      <w:drawing>
        <wp:anchor distT="0" distB="0" distL="114300" distR="114300" simplePos="0" relativeHeight="251658240" behindDoc="1" locked="0" layoutInCell="1" allowOverlap="1" wp14:anchorId="248C48F5" wp14:editId="18C80D85">
          <wp:simplePos x="0" y="0"/>
          <wp:positionH relativeFrom="margin">
            <wp:posOffset>59081</wp:posOffset>
          </wp:positionH>
          <wp:positionV relativeFrom="paragraph">
            <wp:posOffset>-44907</wp:posOffset>
          </wp:positionV>
          <wp:extent cx="1567667" cy="575310"/>
          <wp:effectExtent l="0" t="0" r="0" b="0"/>
          <wp:wrapNone/>
          <wp:docPr id="8" name="Picture 8"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53EA"/>
    <w:multiLevelType w:val="hybridMultilevel"/>
    <w:tmpl w:val="F252B310"/>
    <w:lvl w:ilvl="0" w:tplc="31CCCA5E">
      <w:start w:val="1"/>
      <w:numFmt w:val="bullet"/>
      <w:lvlText w:val="-"/>
      <w:lvlJc w:val="left"/>
      <w:pPr>
        <w:tabs>
          <w:tab w:val="num" w:pos="1080"/>
        </w:tabs>
        <w:ind w:left="1080" w:hanging="360"/>
      </w:pPr>
      <w:rPr>
        <w:rFonts w:ascii="Verdana" w:hAnsi="Verdana"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C76E6C"/>
    <w:multiLevelType w:val="multilevel"/>
    <w:tmpl w:val="B7D28FC4"/>
    <w:lvl w:ilvl="0">
      <w:start w:val="1"/>
      <w:numFmt w:val="decimal"/>
      <w:suff w:val="space"/>
      <w:lvlText w:val="%1."/>
      <w:lvlJc w:val="left"/>
      <w:pPr>
        <w:ind w:left="0" w:firstLine="709"/>
      </w:pPr>
      <w:rPr>
        <w:rFonts w:ascii="Arial" w:hAnsi="Arial" w:cs="Arial" w:hint="default"/>
        <w:b w:val="0"/>
        <w:color w:val="auto"/>
        <w:sz w:val="22"/>
      </w:rPr>
    </w:lvl>
    <w:lvl w:ilvl="1">
      <w:start w:val="1"/>
      <w:numFmt w:val="decimal"/>
      <w:suff w:val="space"/>
      <w:lvlText w:val="%1.%2."/>
      <w:lvlJc w:val="left"/>
      <w:pPr>
        <w:ind w:left="0" w:firstLine="709"/>
      </w:pPr>
      <w:rPr>
        <w:rFonts w:ascii="Trebuchet MS" w:hAnsi="Trebuchet MS"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D065DB7"/>
    <w:multiLevelType w:val="hybridMultilevel"/>
    <w:tmpl w:val="65C466E6"/>
    <w:lvl w:ilvl="0" w:tplc="065E9D22">
      <w:start w:val="1"/>
      <w:numFmt w:val="decimal"/>
      <w:pStyle w:val="Antrat3"/>
      <w:suff w:val="space"/>
      <w:lvlText w:val="%1"/>
      <w:lvlJc w:val="left"/>
      <w:pPr>
        <w:ind w:left="880" w:hanging="170"/>
      </w:pPr>
      <w:rPr>
        <w:rFonts w:hint="default"/>
        <w:b/>
        <w:bCs/>
      </w:rPr>
    </w:lvl>
    <w:lvl w:ilvl="1" w:tplc="86B4413A">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107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F67687"/>
    <w:multiLevelType w:val="multilevel"/>
    <w:tmpl w:val="7ADA90E4"/>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15:restartNumberingAfterBreak="0">
    <w:nsid w:val="2DA25C46"/>
    <w:multiLevelType w:val="hybridMultilevel"/>
    <w:tmpl w:val="7D685F4A"/>
    <w:lvl w:ilvl="0" w:tplc="2B8C0DD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9274924"/>
    <w:multiLevelType w:val="multilevel"/>
    <w:tmpl w:val="16C6EB0E"/>
    <w:lvl w:ilvl="0">
      <w:start w:val="1"/>
      <w:numFmt w:val="decimal"/>
      <w:suff w:val="space"/>
      <w:lvlText w:val="%1."/>
      <w:lvlJc w:val="left"/>
      <w:pPr>
        <w:ind w:left="720" w:hanging="360"/>
      </w:pPr>
      <w:rPr>
        <w:rFonts w:hint="default"/>
        <w:b w:val="0"/>
      </w:rPr>
    </w:lvl>
    <w:lvl w:ilvl="1">
      <w:start w:val="1"/>
      <w:numFmt w:val="decimal"/>
      <w:suff w:val="space"/>
      <w:lvlText w:val="%1.%2."/>
      <w:lvlJc w:val="left"/>
      <w:pPr>
        <w:ind w:left="97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40A40518"/>
    <w:multiLevelType w:val="multilevel"/>
    <w:tmpl w:val="4A10C1E4"/>
    <w:lvl w:ilvl="0">
      <w:start w:val="1"/>
      <w:numFmt w:val="decimal"/>
      <w:suff w:val="space"/>
      <w:lvlText w:val="%1."/>
      <w:lvlJc w:val="left"/>
      <w:pPr>
        <w:ind w:left="3479" w:hanging="360"/>
      </w:pPr>
      <w:rPr>
        <w:rFonts w:ascii="Arial" w:eastAsia="Times New Roman" w:hAnsi="Arial" w:cs="Arial" w:hint="default"/>
        <w:b w:val="0"/>
        <w:i w:val="0"/>
        <w:iCs/>
        <w:color w:val="auto"/>
      </w:rPr>
    </w:lvl>
    <w:lvl w:ilvl="1">
      <w:start w:val="1"/>
      <w:numFmt w:val="decimal"/>
      <w:isLgl/>
      <w:lvlText w:val="%1.%2."/>
      <w:lvlJc w:val="left"/>
      <w:pPr>
        <w:ind w:left="721" w:hanging="720"/>
      </w:pPr>
      <w:rPr>
        <w:rFonts w:hint="default"/>
        <w:b w:val="0"/>
        <w:color w:val="auto"/>
        <w:sz w:val="22"/>
      </w:rPr>
    </w:lvl>
    <w:lvl w:ilvl="2">
      <w:start w:val="1"/>
      <w:numFmt w:val="decimal"/>
      <w:isLgl/>
      <w:lvlText w:val="%1.%2.%3."/>
      <w:lvlJc w:val="left"/>
      <w:pPr>
        <w:ind w:left="1855" w:hanging="720"/>
      </w:pPr>
      <w:rPr>
        <w:rFonts w:hint="default"/>
        <w:b w:val="0"/>
        <w:i w:val="0"/>
        <w:color w:val="auto"/>
      </w:rPr>
    </w:lvl>
    <w:lvl w:ilvl="3">
      <w:start w:val="1"/>
      <w:numFmt w:val="decimal"/>
      <w:isLgl/>
      <w:lvlText w:val="%1.%2.%3.%4."/>
      <w:lvlJc w:val="left"/>
      <w:pPr>
        <w:ind w:left="1957" w:hanging="822"/>
      </w:pPr>
      <w:rPr>
        <w:rFonts w:hint="default"/>
        <w:color w:val="000000"/>
        <w:u w:val="none"/>
      </w:rPr>
    </w:lvl>
    <w:lvl w:ilvl="4">
      <w:start w:val="1"/>
      <w:numFmt w:val="decimal"/>
      <w:isLgl/>
      <w:lvlText w:val="%1.%2.%3.%4.%5."/>
      <w:lvlJc w:val="left"/>
      <w:pPr>
        <w:ind w:left="3305" w:hanging="1080"/>
      </w:pPr>
      <w:rPr>
        <w:rFonts w:hint="default"/>
      </w:rPr>
    </w:lvl>
    <w:lvl w:ilvl="5">
      <w:start w:val="1"/>
      <w:numFmt w:val="decimal"/>
      <w:isLgl/>
      <w:lvlText w:val="%1.%2.%3.%4.%5.%6."/>
      <w:lvlJc w:val="left"/>
      <w:pPr>
        <w:ind w:left="4025" w:hanging="1440"/>
      </w:pPr>
      <w:rPr>
        <w:rFonts w:hint="default"/>
      </w:rPr>
    </w:lvl>
    <w:lvl w:ilvl="6">
      <w:start w:val="1"/>
      <w:numFmt w:val="decimal"/>
      <w:isLgl/>
      <w:lvlText w:val="%1.%2.%3.%4.%5.%6.%7."/>
      <w:lvlJc w:val="left"/>
      <w:pPr>
        <w:ind w:left="4385" w:hanging="1440"/>
      </w:pPr>
      <w:rPr>
        <w:rFonts w:hint="default"/>
      </w:rPr>
    </w:lvl>
    <w:lvl w:ilvl="7">
      <w:start w:val="1"/>
      <w:numFmt w:val="decimal"/>
      <w:isLgl/>
      <w:lvlText w:val="%1.%2.%3.%4.%5.%6.%7.%8."/>
      <w:lvlJc w:val="left"/>
      <w:pPr>
        <w:ind w:left="5105" w:hanging="1800"/>
      </w:pPr>
      <w:rPr>
        <w:rFonts w:hint="default"/>
      </w:rPr>
    </w:lvl>
    <w:lvl w:ilvl="8">
      <w:start w:val="1"/>
      <w:numFmt w:val="decimal"/>
      <w:isLgl/>
      <w:lvlText w:val="%1.%2.%3.%4.%5.%6.%7.%8.%9."/>
      <w:lvlJc w:val="left"/>
      <w:pPr>
        <w:ind w:left="5465" w:hanging="1800"/>
      </w:pPr>
      <w:rPr>
        <w:rFonts w:hint="default"/>
      </w:rPr>
    </w:lvl>
  </w:abstractNum>
  <w:abstractNum w:abstractNumId="7" w15:restartNumberingAfterBreak="0">
    <w:nsid w:val="42C40E91"/>
    <w:multiLevelType w:val="multilevel"/>
    <w:tmpl w:val="FF46C552"/>
    <w:lvl w:ilvl="0">
      <w:start w:val="1"/>
      <w:numFmt w:val="upperRoman"/>
      <w:pStyle w:val="Antrat1"/>
      <w:suff w:val="space"/>
      <w:lvlText w:val="%1"/>
      <w:lvlJc w:val="left"/>
      <w:pPr>
        <w:ind w:left="927" w:hanging="360"/>
      </w:pPr>
      <w:rPr>
        <w:rFonts w:hint="default"/>
        <w:b/>
      </w:rPr>
    </w:lvl>
    <w:lvl w:ilvl="1">
      <w:start w:val="3"/>
      <w:numFmt w:val="decimal"/>
      <w:pStyle w:val="Antrat2"/>
      <w:lvlText w:val="8.%2."/>
      <w:lvlJc w:val="left"/>
      <w:pPr>
        <w:tabs>
          <w:tab w:val="num" w:pos="360"/>
        </w:tabs>
        <w:ind w:left="0" w:firstLine="0"/>
      </w:pPr>
      <w:rPr>
        <w:rFonts w:hint="default"/>
        <w:b/>
        <w:i w:val="0"/>
      </w:rPr>
    </w:lvl>
    <w:lvl w:ilvl="2">
      <w:start w:val="16"/>
      <w:numFmt w:val="none"/>
      <w:lvlText w:val="8.4.16."/>
      <w:lvlJc w:val="left"/>
      <w:pPr>
        <w:tabs>
          <w:tab w:val="num" w:pos="720"/>
        </w:tabs>
        <w:ind w:left="0" w:firstLine="0"/>
      </w:pPr>
      <w:rPr>
        <w:rFonts w:ascii="Times New Roman" w:hAnsi="Times New Roman" w:hint="default"/>
      </w:rPr>
    </w:lvl>
    <w:lvl w:ilvl="3">
      <w:start w:val="1"/>
      <w:numFmt w:val="decimal"/>
      <w:pStyle w:val="Antrat4"/>
      <w:lvlText w:val="8.3.7.%4"/>
      <w:lvlJc w:val="left"/>
      <w:pPr>
        <w:tabs>
          <w:tab w:val="num" w:pos="720"/>
        </w:tabs>
        <w:ind w:left="0" w:firstLine="0"/>
      </w:pPr>
      <w:rPr>
        <w:rFonts w:hint="default"/>
      </w:rPr>
    </w:lvl>
    <w:lvl w:ilvl="4">
      <w:start w:val="1"/>
      <w:numFmt w:val="decimal"/>
      <w:pStyle w:val="Antrat5"/>
      <w:lvlText w:val="%1.%2.%3.%4.%5"/>
      <w:lvlJc w:val="left"/>
      <w:pPr>
        <w:tabs>
          <w:tab w:val="num" w:pos="1080"/>
        </w:tabs>
        <w:ind w:left="0" w:firstLine="0"/>
      </w:pPr>
      <w:rPr>
        <w:rFonts w:hint="default"/>
      </w:rPr>
    </w:lvl>
    <w:lvl w:ilvl="5">
      <w:start w:val="1"/>
      <w:numFmt w:val="decimal"/>
      <w:pStyle w:val="Antrat6"/>
      <w:lvlText w:val="%1.%2.%3.%4.%5.%6"/>
      <w:lvlJc w:val="left"/>
      <w:pPr>
        <w:tabs>
          <w:tab w:val="num" w:pos="1080"/>
        </w:tabs>
        <w:ind w:left="0" w:firstLine="0"/>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8" w15:restartNumberingAfterBreak="0">
    <w:nsid w:val="4C952EF4"/>
    <w:multiLevelType w:val="hybridMultilevel"/>
    <w:tmpl w:val="23ACD564"/>
    <w:lvl w:ilvl="0" w:tplc="0B4601F2">
      <w:start w:val="1"/>
      <w:numFmt w:val="decimal"/>
      <w:pStyle w:val="Style1"/>
      <w:lvlText w:val="%1"/>
      <w:lvlJc w:val="left"/>
      <w:pPr>
        <w:ind w:left="1495"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EF64140"/>
    <w:multiLevelType w:val="multilevel"/>
    <w:tmpl w:val="1CAA0DF8"/>
    <w:lvl w:ilvl="0">
      <w:start w:val="1"/>
      <w:numFmt w:val="decimal"/>
      <w:suff w:val="space"/>
      <w:lvlText w:val="%1."/>
      <w:lvlJc w:val="left"/>
      <w:pPr>
        <w:ind w:left="1353" w:hanging="360"/>
      </w:pPr>
      <w:rPr>
        <w:rFonts w:ascii="Arial" w:eastAsia="Times New Roman" w:hAnsi="Arial" w:cs="Arial" w:hint="default"/>
        <w:b w:val="0"/>
        <w:color w:val="auto"/>
      </w:rPr>
    </w:lvl>
    <w:lvl w:ilvl="1">
      <w:start w:val="1"/>
      <w:numFmt w:val="decimal"/>
      <w:lvlText w:val="%1.%2."/>
      <w:lvlJc w:val="left"/>
      <w:pPr>
        <w:ind w:left="862" w:hanging="720"/>
      </w:pPr>
      <w:rPr>
        <w:rFonts w:ascii="Arial" w:hAnsi="Arial" w:cs="Arial" w:hint="default"/>
        <w:b w:val="0"/>
        <w:color w:val="auto"/>
        <w:sz w:val="22"/>
      </w:rPr>
    </w:lvl>
    <w:lvl w:ilvl="2">
      <w:start w:val="1"/>
      <w:numFmt w:val="decimal"/>
      <w:lvlText w:val="%1.%2.%3."/>
      <w:lvlJc w:val="left"/>
      <w:pPr>
        <w:ind w:left="2564" w:hanging="720"/>
      </w:pPr>
      <w:rPr>
        <w:b w:val="0"/>
        <w:i w:val="0"/>
        <w:color w:val="auto"/>
      </w:rPr>
    </w:lvl>
    <w:lvl w:ilvl="3">
      <w:start w:val="1"/>
      <w:numFmt w:val="decimal"/>
      <w:lvlText w:val="%1.%2.%3.%4."/>
      <w:lvlJc w:val="left"/>
      <w:pPr>
        <w:ind w:left="2666" w:hanging="822"/>
      </w:pPr>
      <w:rPr>
        <w:color w:val="000000"/>
        <w:u w:val="none"/>
      </w:rPr>
    </w:lvl>
    <w:lvl w:ilvl="4">
      <w:start w:val="1"/>
      <w:numFmt w:val="decimal"/>
      <w:lvlText w:val="%1.%2.%3.%4.%5."/>
      <w:lvlJc w:val="left"/>
      <w:pPr>
        <w:ind w:left="4014" w:hanging="1080"/>
      </w:pPr>
    </w:lvl>
    <w:lvl w:ilvl="5">
      <w:start w:val="1"/>
      <w:numFmt w:val="decimal"/>
      <w:lvlText w:val="%1.%2.%3.%4.%5.%6."/>
      <w:lvlJc w:val="left"/>
      <w:pPr>
        <w:ind w:left="4734" w:hanging="1440"/>
      </w:pPr>
    </w:lvl>
    <w:lvl w:ilvl="6">
      <w:start w:val="1"/>
      <w:numFmt w:val="decimal"/>
      <w:lvlText w:val="%1.%2.%3.%4.%5.%6.%7."/>
      <w:lvlJc w:val="left"/>
      <w:pPr>
        <w:ind w:left="5094" w:hanging="1440"/>
      </w:pPr>
    </w:lvl>
    <w:lvl w:ilvl="7">
      <w:start w:val="1"/>
      <w:numFmt w:val="decimal"/>
      <w:lvlText w:val="%1.%2.%3.%4.%5.%6.%7.%8."/>
      <w:lvlJc w:val="left"/>
      <w:pPr>
        <w:ind w:left="5814" w:hanging="1800"/>
      </w:pPr>
    </w:lvl>
    <w:lvl w:ilvl="8">
      <w:start w:val="1"/>
      <w:numFmt w:val="decimal"/>
      <w:lvlText w:val="%1.%2.%3.%4.%5.%6.%7.%8.%9."/>
      <w:lvlJc w:val="left"/>
      <w:pPr>
        <w:ind w:left="6174" w:hanging="1800"/>
      </w:pPr>
    </w:lvl>
  </w:abstractNum>
  <w:abstractNum w:abstractNumId="10" w15:restartNumberingAfterBreak="0">
    <w:nsid w:val="60E618A6"/>
    <w:multiLevelType w:val="hybridMultilevel"/>
    <w:tmpl w:val="83CED8CC"/>
    <w:lvl w:ilvl="0" w:tplc="FFFFFFFF">
      <w:start w:val="1"/>
      <w:numFmt w:val="decimal"/>
      <w:lvlText w:val="%1."/>
      <w:lvlJc w:val="left"/>
      <w:pPr>
        <w:ind w:left="720" w:hanging="360"/>
      </w:pPr>
      <w:rPr>
        <w:rFonts w:hint="default"/>
        <w:b w:val="0"/>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9A47F24"/>
    <w:multiLevelType w:val="multilevel"/>
    <w:tmpl w:val="7EA62782"/>
    <w:lvl w:ilvl="0">
      <w:start w:val="1"/>
      <w:numFmt w:val="decimal"/>
      <w:suff w:val="space"/>
      <w:lvlText w:val="%1."/>
      <w:lvlJc w:val="left"/>
      <w:pPr>
        <w:ind w:left="0" w:firstLine="709"/>
      </w:pPr>
      <w:rPr>
        <w:rFonts w:ascii="Arial" w:hAnsi="Arial" w:cs="Arial" w:hint="default"/>
        <w:b w:val="0"/>
        <w:color w:val="auto"/>
        <w:sz w:val="22"/>
      </w:rPr>
    </w:lvl>
    <w:lvl w:ilvl="1">
      <w:start w:val="1"/>
      <w:numFmt w:val="decimal"/>
      <w:suff w:val="space"/>
      <w:lvlText w:val="%1.%2."/>
      <w:lvlJc w:val="left"/>
      <w:pPr>
        <w:ind w:left="0" w:firstLine="709"/>
      </w:pPr>
      <w:rPr>
        <w:rFonts w:ascii="Arial" w:hAnsi="Arial" w:cs="Arial" w:hint="default"/>
        <w:b w:val="0"/>
        <w:color w:val="auto"/>
        <w:sz w:val="22"/>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6CC62FDF"/>
    <w:multiLevelType w:val="multilevel"/>
    <w:tmpl w:val="00A4FCC0"/>
    <w:lvl w:ilvl="0">
      <w:start w:val="1"/>
      <w:numFmt w:val="decimal"/>
      <w:suff w:val="space"/>
      <w:lvlText w:val="%1."/>
      <w:lvlJc w:val="left"/>
      <w:pPr>
        <w:ind w:left="0" w:firstLine="709"/>
      </w:pPr>
      <w:rPr>
        <w:rFonts w:hint="default"/>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6E7E144E"/>
    <w:multiLevelType w:val="multilevel"/>
    <w:tmpl w:val="B06CB8E2"/>
    <w:lvl w:ilvl="0">
      <w:start w:val="1"/>
      <w:numFmt w:val="decimal"/>
      <w:suff w:val="space"/>
      <w:lvlText w:val="%1."/>
      <w:lvlJc w:val="left"/>
      <w:pPr>
        <w:ind w:left="0" w:firstLine="709"/>
      </w:pPr>
      <w:rPr>
        <w:strike w:val="0"/>
        <w:color w:val="auto"/>
      </w:rPr>
    </w:lvl>
    <w:lvl w:ilvl="1">
      <w:start w:val="1"/>
      <w:numFmt w:val="decimal"/>
      <w:suff w:val="space"/>
      <w:lvlText w:val="%1.%2."/>
      <w:lvlJc w:val="left"/>
      <w:pPr>
        <w:ind w:left="0" w:firstLine="709"/>
      </w:pPr>
      <w:rPr>
        <w:rFonts w:ascii="Trebuchet MS" w:hAnsi="Trebuchet MS" w:cs="Arial"/>
        <w:b w:val="0"/>
        <w:color w:val="auto"/>
      </w:rPr>
    </w:lvl>
    <w:lvl w:ilvl="2">
      <w:start w:val="1"/>
      <w:numFmt w:val="decimal"/>
      <w:suff w:val="space"/>
      <w:lvlText w:val="%1.%2.%3."/>
      <w:lvlJc w:val="left"/>
      <w:pPr>
        <w:ind w:left="0" w:firstLine="709"/>
      </w:pPr>
      <w:rPr>
        <w:rFonts w:ascii="Trebuchet MS" w:hAnsi="Trebuchet MS" w:cs="Arial"/>
        <w:b w:val="0"/>
        <w:i w:val="0"/>
        <w:color w:val="auto"/>
        <w:sz w:val="22"/>
        <w:szCs w:val="22"/>
      </w:rPr>
    </w:lvl>
    <w:lvl w:ilvl="3">
      <w:start w:val="1"/>
      <w:numFmt w:val="decimal"/>
      <w:suff w:val="space"/>
      <w:lvlText w:val="%1.%2.%3.%4"/>
      <w:lvlJc w:val="left"/>
      <w:pPr>
        <w:ind w:left="-141" w:firstLine="709"/>
      </w:pPr>
      <w:rPr>
        <w:b w:val="0"/>
        <w:color w:val="000000"/>
        <w:sz w:val="22"/>
        <w:szCs w:val="20"/>
      </w:rPr>
    </w:lvl>
    <w:lvl w:ilvl="4">
      <w:start w:val="1"/>
      <w:numFmt w:val="decimal"/>
      <w:suff w:val="space"/>
      <w:lvlText w:val="%1.%2.%3.%4.%5."/>
      <w:lvlJc w:val="left"/>
      <w:pPr>
        <w:ind w:left="0" w:firstLine="709"/>
      </w:pPr>
      <w:rPr>
        <w:rFonts w:ascii="Trebuchet MS" w:hAnsi="Trebuchet MS"/>
        <w:b w:val="0"/>
        <w:color w:val="000000"/>
        <w:sz w:val="22"/>
      </w:r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76D93D08"/>
    <w:multiLevelType w:val="multilevel"/>
    <w:tmpl w:val="46AC81B6"/>
    <w:lvl w:ilvl="0">
      <w:start w:val="3"/>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8023141"/>
    <w:multiLevelType w:val="multilevel"/>
    <w:tmpl w:val="E0F0DF48"/>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 w:numId="2">
    <w:abstractNumId w:val="5"/>
  </w:num>
  <w:num w:numId="3">
    <w:abstractNumId w:val="7"/>
  </w:num>
  <w:num w:numId="4">
    <w:abstractNumId w:val="2"/>
  </w:num>
  <w:num w:numId="5">
    <w:abstractNumId w:val="12"/>
  </w:num>
  <w:num w:numId="6">
    <w:abstractNumId w:val="6"/>
  </w:num>
  <w:num w:numId="7">
    <w:abstractNumId w:val="11"/>
  </w:num>
  <w:num w:numId="8">
    <w:abstractNumId w:val="8"/>
  </w:num>
  <w:num w:numId="9">
    <w:abstractNumId w:val="1"/>
  </w:num>
  <w:num w:numId="10">
    <w:abstractNumId w:val="9"/>
  </w:num>
  <w:num w:numId="11">
    <w:abstractNumId w:val="15"/>
  </w:num>
  <w:num w:numId="12">
    <w:abstractNumId w:val="13"/>
  </w:num>
  <w:num w:numId="13">
    <w:abstractNumId w:val="3"/>
  </w:num>
  <w:num w:numId="14">
    <w:abstractNumId w:val="10"/>
  </w:num>
  <w:num w:numId="15">
    <w:abstractNumId w:val="4"/>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6" w:nlCheck="1" w:checkStyle="0"/>
  <w:activeWritingStyle w:appName="MSWord" w:lang="en" w:vendorID="64" w:dllVersion="6" w:nlCheck="1" w:checkStyle="1"/>
  <w:activeWritingStyle w:appName="MSWord" w:lang="pl-PL" w:vendorID="64" w:dllVersion="0" w:nlCheck="1" w:checkStyle="0"/>
  <w:activeWritingStyle w:appName="MSWord" w:lang="ru-RU"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documentProtection w:edit="trackedChanges" w:formatting="1" w:enforcement="0"/>
  <w:defaultTabStop w:val="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A08"/>
    <w:rsid w:val="00000EC8"/>
    <w:rsid w:val="000011E9"/>
    <w:rsid w:val="000033D6"/>
    <w:rsid w:val="0000363E"/>
    <w:rsid w:val="00004FF8"/>
    <w:rsid w:val="00005795"/>
    <w:rsid w:val="000068BB"/>
    <w:rsid w:val="00006F95"/>
    <w:rsid w:val="000072CA"/>
    <w:rsid w:val="00007A02"/>
    <w:rsid w:val="000113EA"/>
    <w:rsid w:val="00011C40"/>
    <w:rsid w:val="000122E7"/>
    <w:rsid w:val="000130FF"/>
    <w:rsid w:val="00013299"/>
    <w:rsid w:val="00014660"/>
    <w:rsid w:val="000148F8"/>
    <w:rsid w:val="00015120"/>
    <w:rsid w:val="00015651"/>
    <w:rsid w:val="000157A1"/>
    <w:rsid w:val="00015B22"/>
    <w:rsid w:val="0002021D"/>
    <w:rsid w:val="0002126D"/>
    <w:rsid w:val="00021B59"/>
    <w:rsid w:val="0002207B"/>
    <w:rsid w:val="00022B50"/>
    <w:rsid w:val="00024F70"/>
    <w:rsid w:val="000258AC"/>
    <w:rsid w:val="00026B7D"/>
    <w:rsid w:val="00026CE3"/>
    <w:rsid w:val="00026F4E"/>
    <w:rsid w:val="000271A6"/>
    <w:rsid w:val="00027526"/>
    <w:rsid w:val="000276CE"/>
    <w:rsid w:val="00031987"/>
    <w:rsid w:val="00031C34"/>
    <w:rsid w:val="00031D59"/>
    <w:rsid w:val="0003274E"/>
    <w:rsid w:val="00032EB4"/>
    <w:rsid w:val="00032EE4"/>
    <w:rsid w:val="000331B5"/>
    <w:rsid w:val="0003329C"/>
    <w:rsid w:val="000333C1"/>
    <w:rsid w:val="00034BB8"/>
    <w:rsid w:val="00034E05"/>
    <w:rsid w:val="00035AC4"/>
    <w:rsid w:val="000369BA"/>
    <w:rsid w:val="00037801"/>
    <w:rsid w:val="00037C4F"/>
    <w:rsid w:val="00040B3D"/>
    <w:rsid w:val="00040CCF"/>
    <w:rsid w:val="00040DF4"/>
    <w:rsid w:val="00041972"/>
    <w:rsid w:val="00041E42"/>
    <w:rsid w:val="000420BD"/>
    <w:rsid w:val="000420F7"/>
    <w:rsid w:val="0004301B"/>
    <w:rsid w:val="00043A99"/>
    <w:rsid w:val="000442C0"/>
    <w:rsid w:val="00044354"/>
    <w:rsid w:val="000443EA"/>
    <w:rsid w:val="00044FCE"/>
    <w:rsid w:val="000455C4"/>
    <w:rsid w:val="00045B9E"/>
    <w:rsid w:val="000469A3"/>
    <w:rsid w:val="00047194"/>
    <w:rsid w:val="000503DB"/>
    <w:rsid w:val="00050516"/>
    <w:rsid w:val="00050D19"/>
    <w:rsid w:val="00052862"/>
    <w:rsid w:val="00053528"/>
    <w:rsid w:val="000551DA"/>
    <w:rsid w:val="0005604D"/>
    <w:rsid w:val="000607D6"/>
    <w:rsid w:val="0006085D"/>
    <w:rsid w:val="00062138"/>
    <w:rsid w:val="000626A5"/>
    <w:rsid w:val="000629C1"/>
    <w:rsid w:val="000631C3"/>
    <w:rsid w:val="0006354D"/>
    <w:rsid w:val="000636A7"/>
    <w:rsid w:val="000636AF"/>
    <w:rsid w:val="00063E98"/>
    <w:rsid w:val="00065D99"/>
    <w:rsid w:val="0006634F"/>
    <w:rsid w:val="00066836"/>
    <w:rsid w:val="000679CB"/>
    <w:rsid w:val="00067E00"/>
    <w:rsid w:val="00070221"/>
    <w:rsid w:val="00070702"/>
    <w:rsid w:val="000709E4"/>
    <w:rsid w:val="00070E80"/>
    <w:rsid w:val="000713EF"/>
    <w:rsid w:val="000715AD"/>
    <w:rsid w:val="00072AC9"/>
    <w:rsid w:val="00072C0D"/>
    <w:rsid w:val="00073139"/>
    <w:rsid w:val="000735A1"/>
    <w:rsid w:val="0007397E"/>
    <w:rsid w:val="0007405E"/>
    <w:rsid w:val="00074289"/>
    <w:rsid w:val="000742F3"/>
    <w:rsid w:val="00077067"/>
    <w:rsid w:val="00077D7F"/>
    <w:rsid w:val="0008065E"/>
    <w:rsid w:val="0008244B"/>
    <w:rsid w:val="00083F9A"/>
    <w:rsid w:val="000847E9"/>
    <w:rsid w:val="00084EAB"/>
    <w:rsid w:val="00085944"/>
    <w:rsid w:val="00085D27"/>
    <w:rsid w:val="00087474"/>
    <w:rsid w:val="0008775B"/>
    <w:rsid w:val="00090FB9"/>
    <w:rsid w:val="00091F15"/>
    <w:rsid w:val="00092012"/>
    <w:rsid w:val="000921D2"/>
    <w:rsid w:val="00092E4D"/>
    <w:rsid w:val="00093952"/>
    <w:rsid w:val="00094DD3"/>
    <w:rsid w:val="0009572C"/>
    <w:rsid w:val="00095930"/>
    <w:rsid w:val="00096E45"/>
    <w:rsid w:val="0009703F"/>
    <w:rsid w:val="00097996"/>
    <w:rsid w:val="000A06B7"/>
    <w:rsid w:val="000A1B1D"/>
    <w:rsid w:val="000A22C8"/>
    <w:rsid w:val="000A29BA"/>
    <w:rsid w:val="000A2AC7"/>
    <w:rsid w:val="000A2C20"/>
    <w:rsid w:val="000A341E"/>
    <w:rsid w:val="000A3899"/>
    <w:rsid w:val="000A5972"/>
    <w:rsid w:val="000A59F6"/>
    <w:rsid w:val="000A5F64"/>
    <w:rsid w:val="000A60AD"/>
    <w:rsid w:val="000A7411"/>
    <w:rsid w:val="000A74C0"/>
    <w:rsid w:val="000A7833"/>
    <w:rsid w:val="000B097D"/>
    <w:rsid w:val="000B0E01"/>
    <w:rsid w:val="000B217E"/>
    <w:rsid w:val="000B232B"/>
    <w:rsid w:val="000B2478"/>
    <w:rsid w:val="000B2E80"/>
    <w:rsid w:val="000B5C7C"/>
    <w:rsid w:val="000B623F"/>
    <w:rsid w:val="000B6846"/>
    <w:rsid w:val="000B6915"/>
    <w:rsid w:val="000B706E"/>
    <w:rsid w:val="000B77AC"/>
    <w:rsid w:val="000B7944"/>
    <w:rsid w:val="000C16CF"/>
    <w:rsid w:val="000C193F"/>
    <w:rsid w:val="000C1D2C"/>
    <w:rsid w:val="000C335E"/>
    <w:rsid w:val="000C3361"/>
    <w:rsid w:val="000C3E9C"/>
    <w:rsid w:val="000C41E3"/>
    <w:rsid w:val="000C436C"/>
    <w:rsid w:val="000C5076"/>
    <w:rsid w:val="000C5195"/>
    <w:rsid w:val="000C6367"/>
    <w:rsid w:val="000C6DAE"/>
    <w:rsid w:val="000C7354"/>
    <w:rsid w:val="000C74CA"/>
    <w:rsid w:val="000C7AF2"/>
    <w:rsid w:val="000C7DB7"/>
    <w:rsid w:val="000D06AF"/>
    <w:rsid w:val="000D0D5C"/>
    <w:rsid w:val="000D0FB1"/>
    <w:rsid w:val="000D12DF"/>
    <w:rsid w:val="000D16C8"/>
    <w:rsid w:val="000D18C7"/>
    <w:rsid w:val="000D2A75"/>
    <w:rsid w:val="000D31DF"/>
    <w:rsid w:val="000D36EB"/>
    <w:rsid w:val="000D4564"/>
    <w:rsid w:val="000D49F9"/>
    <w:rsid w:val="000D4A30"/>
    <w:rsid w:val="000D52B0"/>
    <w:rsid w:val="000D5BA2"/>
    <w:rsid w:val="000D5E8A"/>
    <w:rsid w:val="000D5F77"/>
    <w:rsid w:val="000D5F9F"/>
    <w:rsid w:val="000D6730"/>
    <w:rsid w:val="000D7A26"/>
    <w:rsid w:val="000E074A"/>
    <w:rsid w:val="000E0D1F"/>
    <w:rsid w:val="000E192B"/>
    <w:rsid w:val="000E1E8C"/>
    <w:rsid w:val="000E362F"/>
    <w:rsid w:val="000E3C5A"/>
    <w:rsid w:val="000E3C82"/>
    <w:rsid w:val="000E45FB"/>
    <w:rsid w:val="000E4615"/>
    <w:rsid w:val="000E4C3E"/>
    <w:rsid w:val="000E5218"/>
    <w:rsid w:val="000E52AE"/>
    <w:rsid w:val="000E59C2"/>
    <w:rsid w:val="000E5B07"/>
    <w:rsid w:val="000E5E40"/>
    <w:rsid w:val="000F0A4B"/>
    <w:rsid w:val="000F0DFB"/>
    <w:rsid w:val="000F22CB"/>
    <w:rsid w:val="000F23B2"/>
    <w:rsid w:val="000F274D"/>
    <w:rsid w:val="000F4F1E"/>
    <w:rsid w:val="000F6BFE"/>
    <w:rsid w:val="000F6C99"/>
    <w:rsid w:val="000F6F19"/>
    <w:rsid w:val="001004BA"/>
    <w:rsid w:val="00102C67"/>
    <w:rsid w:val="00103F57"/>
    <w:rsid w:val="00104CBA"/>
    <w:rsid w:val="00104D33"/>
    <w:rsid w:val="001056F2"/>
    <w:rsid w:val="00106250"/>
    <w:rsid w:val="00106E7F"/>
    <w:rsid w:val="001109E8"/>
    <w:rsid w:val="001111E2"/>
    <w:rsid w:val="001118FE"/>
    <w:rsid w:val="00111D0D"/>
    <w:rsid w:val="00111FB1"/>
    <w:rsid w:val="001142D3"/>
    <w:rsid w:val="00114637"/>
    <w:rsid w:val="001156D8"/>
    <w:rsid w:val="00116EF0"/>
    <w:rsid w:val="001204FC"/>
    <w:rsid w:val="001209AE"/>
    <w:rsid w:val="00121CEF"/>
    <w:rsid w:val="00122853"/>
    <w:rsid w:val="00122A48"/>
    <w:rsid w:val="00122E8E"/>
    <w:rsid w:val="0012385E"/>
    <w:rsid w:val="00124807"/>
    <w:rsid w:val="00125DA1"/>
    <w:rsid w:val="0012689A"/>
    <w:rsid w:val="00127AC1"/>
    <w:rsid w:val="00130602"/>
    <w:rsid w:val="001308AB"/>
    <w:rsid w:val="0013175E"/>
    <w:rsid w:val="001318D4"/>
    <w:rsid w:val="00131957"/>
    <w:rsid w:val="001322FA"/>
    <w:rsid w:val="00133F3B"/>
    <w:rsid w:val="00134AA6"/>
    <w:rsid w:val="00135767"/>
    <w:rsid w:val="001361EA"/>
    <w:rsid w:val="00136D63"/>
    <w:rsid w:val="00136FE8"/>
    <w:rsid w:val="0013721F"/>
    <w:rsid w:val="00137331"/>
    <w:rsid w:val="00137743"/>
    <w:rsid w:val="0014041D"/>
    <w:rsid w:val="001414E7"/>
    <w:rsid w:val="001434D2"/>
    <w:rsid w:val="001441AD"/>
    <w:rsid w:val="001444BD"/>
    <w:rsid w:val="00145964"/>
    <w:rsid w:val="00145ECC"/>
    <w:rsid w:val="00147BB1"/>
    <w:rsid w:val="00150300"/>
    <w:rsid w:val="001518BD"/>
    <w:rsid w:val="00152174"/>
    <w:rsid w:val="00154B3B"/>
    <w:rsid w:val="00154B3C"/>
    <w:rsid w:val="001561B4"/>
    <w:rsid w:val="00156561"/>
    <w:rsid w:val="001567DE"/>
    <w:rsid w:val="00160F26"/>
    <w:rsid w:val="00161DB8"/>
    <w:rsid w:val="0016202A"/>
    <w:rsid w:val="00162D3B"/>
    <w:rsid w:val="001636CB"/>
    <w:rsid w:val="00163A03"/>
    <w:rsid w:val="00163F93"/>
    <w:rsid w:val="00164870"/>
    <w:rsid w:val="001651C0"/>
    <w:rsid w:val="001655F5"/>
    <w:rsid w:val="001657D9"/>
    <w:rsid w:val="00167006"/>
    <w:rsid w:val="001700C6"/>
    <w:rsid w:val="001718BC"/>
    <w:rsid w:val="001719F3"/>
    <w:rsid w:val="00172427"/>
    <w:rsid w:val="00172FAF"/>
    <w:rsid w:val="00172FC2"/>
    <w:rsid w:val="0017410F"/>
    <w:rsid w:val="001769B8"/>
    <w:rsid w:val="00176DE9"/>
    <w:rsid w:val="00176E0F"/>
    <w:rsid w:val="00176F0A"/>
    <w:rsid w:val="00177115"/>
    <w:rsid w:val="00177C67"/>
    <w:rsid w:val="00177D2F"/>
    <w:rsid w:val="00180377"/>
    <w:rsid w:val="00180AB3"/>
    <w:rsid w:val="00181A19"/>
    <w:rsid w:val="00182E4C"/>
    <w:rsid w:val="0018305C"/>
    <w:rsid w:val="001837BC"/>
    <w:rsid w:val="00184064"/>
    <w:rsid w:val="001840A6"/>
    <w:rsid w:val="00185302"/>
    <w:rsid w:val="00186B37"/>
    <w:rsid w:val="001879DF"/>
    <w:rsid w:val="0019014C"/>
    <w:rsid w:val="00191FBF"/>
    <w:rsid w:val="00192566"/>
    <w:rsid w:val="00192747"/>
    <w:rsid w:val="00193322"/>
    <w:rsid w:val="00193562"/>
    <w:rsid w:val="00193FE3"/>
    <w:rsid w:val="00194D60"/>
    <w:rsid w:val="00195990"/>
    <w:rsid w:val="00195CAF"/>
    <w:rsid w:val="00195DD5"/>
    <w:rsid w:val="00195EF8"/>
    <w:rsid w:val="00197532"/>
    <w:rsid w:val="001A0B55"/>
    <w:rsid w:val="001A34FF"/>
    <w:rsid w:val="001A3BAE"/>
    <w:rsid w:val="001A3D3F"/>
    <w:rsid w:val="001A48A2"/>
    <w:rsid w:val="001A4D60"/>
    <w:rsid w:val="001A50E1"/>
    <w:rsid w:val="001A563E"/>
    <w:rsid w:val="001A5921"/>
    <w:rsid w:val="001A73F4"/>
    <w:rsid w:val="001A7DEF"/>
    <w:rsid w:val="001B063A"/>
    <w:rsid w:val="001B18E2"/>
    <w:rsid w:val="001B2C9D"/>
    <w:rsid w:val="001B30D1"/>
    <w:rsid w:val="001B3290"/>
    <w:rsid w:val="001B34CC"/>
    <w:rsid w:val="001B38F8"/>
    <w:rsid w:val="001B3D18"/>
    <w:rsid w:val="001B4765"/>
    <w:rsid w:val="001B4CFF"/>
    <w:rsid w:val="001B5BF0"/>
    <w:rsid w:val="001B5E28"/>
    <w:rsid w:val="001C0679"/>
    <w:rsid w:val="001C1853"/>
    <w:rsid w:val="001C288A"/>
    <w:rsid w:val="001C2D00"/>
    <w:rsid w:val="001C3FE5"/>
    <w:rsid w:val="001C45F9"/>
    <w:rsid w:val="001C4ED0"/>
    <w:rsid w:val="001C5778"/>
    <w:rsid w:val="001C5A08"/>
    <w:rsid w:val="001D0851"/>
    <w:rsid w:val="001D1367"/>
    <w:rsid w:val="001D20A2"/>
    <w:rsid w:val="001D31B6"/>
    <w:rsid w:val="001D4373"/>
    <w:rsid w:val="001D4486"/>
    <w:rsid w:val="001D47B6"/>
    <w:rsid w:val="001D4806"/>
    <w:rsid w:val="001D5959"/>
    <w:rsid w:val="001D617E"/>
    <w:rsid w:val="001D7FB3"/>
    <w:rsid w:val="001E0F49"/>
    <w:rsid w:val="001E0FB9"/>
    <w:rsid w:val="001E2A85"/>
    <w:rsid w:val="001E3994"/>
    <w:rsid w:val="001E3CB8"/>
    <w:rsid w:val="001E3EF0"/>
    <w:rsid w:val="001E4734"/>
    <w:rsid w:val="001E4748"/>
    <w:rsid w:val="001E47D8"/>
    <w:rsid w:val="001E49DA"/>
    <w:rsid w:val="001E4FC6"/>
    <w:rsid w:val="001E5961"/>
    <w:rsid w:val="001E6427"/>
    <w:rsid w:val="001E7AE6"/>
    <w:rsid w:val="001F10DF"/>
    <w:rsid w:val="001F1C32"/>
    <w:rsid w:val="001F2148"/>
    <w:rsid w:val="001F2C1C"/>
    <w:rsid w:val="001F351F"/>
    <w:rsid w:val="001F3F6F"/>
    <w:rsid w:val="001F4044"/>
    <w:rsid w:val="001F4A3E"/>
    <w:rsid w:val="001F5972"/>
    <w:rsid w:val="001F5A61"/>
    <w:rsid w:val="001F5EA4"/>
    <w:rsid w:val="001F5F78"/>
    <w:rsid w:val="001F6874"/>
    <w:rsid w:val="001F6B86"/>
    <w:rsid w:val="001F747B"/>
    <w:rsid w:val="001F78DC"/>
    <w:rsid w:val="0020039E"/>
    <w:rsid w:val="002009A4"/>
    <w:rsid w:val="00200D86"/>
    <w:rsid w:val="00200E23"/>
    <w:rsid w:val="00200EFC"/>
    <w:rsid w:val="002010A8"/>
    <w:rsid w:val="002012BF"/>
    <w:rsid w:val="00201900"/>
    <w:rsid w:val="002019F6"/>
    <w:rsid w:val="002020E0"/>
    <w:rsid w:val="002030BC"/>
    <w:rsid w:val="002045D2"/>
    <w:rsid w:val="00204799"/>
    <w:rsid w:val="002059AB"/>
    <w:rsid w:val="00206644"/>
    <w:rsid w:val="00206FEA"/>
    <w:rsid w:val="0020786E"/>
    <w:rsid w:val="0020788D"/>
    <w:rsid w:val="002100A4"/>
    <w:rsid w:val="00210E64"/>
    <w:rsid w:val="00211469"/>
    <w:rsid w:val="0021266C"/>
    <w:rsid w:val="00213FC0"/>
    <w:rsid w:val="002140B9"/>
    <w:rsid w:val="00214236"/>
    <w:rsid w:val="00214267"/>
    <w:rsid w:val="0021498A"/>
    <w:rsid w:val="00214CD2"/>
    <w:rsid w:val="00216FF7"/>
    <w:rsid w:val="002205A2"/>
    <w:rsid w:val="0022122A"/>
    <w:rsid w:val="002214CC"/>
    <w:rsid w:val="002218B2"/>
    <w:rsid w:val="00222C70"/>
    <w:rsid w:val="00222F30"/>
    <w:rsid w:val="0022339A"/>
    <w:rsid w:val="0022421F"/>
    <w:rsid w:val="0022431C"/>
    <w:rsid w:val="002243B9"/>
    <w:rsid w:val="0022465D"/>
    <w:rsid w:val="002249A6"/>
    <w:rsid w:val="00224A13"/>
    <w:rsid w:val="00224B48"/>
    <w:rsid w:val="0022551D"/>
    <w:rsid w:val="00225AA6"/>
    <w:rsid w:val="00225BC8"/>
    <w:rsid w:val="00225F41"/>
    <w:rsid w:val="002300CF"/>
    <w:rsid w:val="00232BBB"/>
    <w:rsid w:val="00233194"/>
    <w:rsid w:val="002335F8"/>
    <w:rsid w:val="0023366D"/>
    <w:rsid w:val="00233C4E"/>
    <w:rsid w:val="00234BAC"/>
    <w:rsid w:val="00235C86"/>
    <w:rsid w:val="00236D63"/>
    <w:rsid w:val="00236E93"/>
    <w:rsid w:val="00236FE7"/>
    <w:rsid w:val="00237028"/>
    <w:rsid w:val="002375CC"/>
    <w:rsid w:val="00240285"/>
    <w:rsid w:val="002403B7"/>
    <w:rsid w:val="00240A57"/>
    <w:rsid w:val="00241309"/>
    <w:rsid w:val="00242762"/>
    <w:rsid w:val="00242BB0"/>
    <w:rsid w:val="002430D1"/>
    <w:rsid w:val="00244219"/>
    <w:rsid w:val="00245B8D"/>
    <w:rsid w:val="00245C01"/>
    <w:rsid w:val="00245DCE"/>
    <w:rsid w:val="00246DB7"/>
    <w:rsid w:val="00246E7F"/>
    <w:rsid w:val="00247938"/>
    <w:rsid w:val="00247A53"/>
    <w:rsid w:val="00247D49"/>
    <w:rsid w:val="00251084"/>
    <w:rsid w:val="00251585"/>
    <w:rsid w:val="002517F3"/>
    <w:rsid w:val="00253CA5"/>
    <w:rsid w:val="0025410C"/>
    <w:rsid w:val="00254172"/>
    <w:rsid w:val="00255087"/>
    <w:rsid w:val="002555A8"/>
    <w:rsid w:val="00255748"/>
    <w:rsid w:val="00255AA1"/>
    <w:rsid w:val="002567A0"/>
    <w:rsid w:val="00256B37"/>
    <w:rsid w:val="00256C1E"/>
    <w:rsid w:val="00257806"/>
    <w:rsid w:val="002603DF"/>
    <w:rsid w:val="0026091F"/>
    <w:rsid w:val="0026092D"/>
    <w:rsid w:val="002609B5"/>
    <w:rsid w:val="00260A9E"/>
    <w:rsid w:val="00260DBA"/>
    <w:rsid w:val="00261006"/>
    <w:rsid w:val="0026118B"/>
    <w:rsid w:val="002611BC"/>
    <w:rsid w:val="002626DA"/>
    <w:rsid w:val="00262ABA"/>
    <w:rsid w:val="00262E96"/>
    <w:rsid w:val="00263D82"/>
    <w:rsid w:val="00263F73"/>
    <w:rsid w:val="00263FDE"/>
    <w:rsid w:val="0026403E"/>
    <w:rsid w:val="0026450A"/>
    <w:rsid w:val="00264C49"/>
    <w:rsid w:val="00265B36"/>
    <w:rsid w:val="00266397"/>
    <w:rsid w:val="002663BA"/>
    <w:rsid w:val="00266428"/>
    <w:rsid w:val="00266B0F"/>
    <w:rsid w:val="00266CB2"/>
    <w:rsid w:val="0026719E"/>
    <w:rsid w:val="002673DD"/>
    <w:rsid w:val="00267C41"/>
    <w:rsid w:val="00270AF0"/>
    <w:rsid w:val="00270E93"/>
    <w:rsid w:val="0027144D"/>
    <w:rsid w:val="00271573"/>
    <w:rsid w:val="00271E2F"/>
    <w:rsid w:val="00272B1A"/>
    <w:rsid w:val="002733DE"/>
    <w:rsid w:val="00274222"/>
    <w:rsid w:val="00274D59"/>
    <w:rsid w:val="00277063"/>
    <w:rsid w:val="0027796A"/>
    <w:rsid w:val="00277CDC"/>
    <w:rsid w:val="00277E15"/>
    <w:rsid w:val="002805B5"/>
    <w:rsid w:val="00280C97"/>
    <w:rsid w:val="00281419"/>
    <w:rsid w:val="00281D07"/>
    <w:rsid w:val="00281DF9"/>
    <w:rsid w:val="00281F37"/>
    <w:rsid w:val="00282719"/>
    <w:rsid w:val="00282EA3"/>
    <w:rsid w:val="002833DC"/>
    <w:rsid w:val="00284C65"/>
    <w:rsid w:val="00284DE0"/>
    <w:rsid w:val="00285B8B"/>
    <w:rsid w:val="00286911"/>
    <w:rsid w:val="002874FF"/>
    <w:rsid w:val="0028753B"/>
    <w:rsid w:val="002915BA"/>
    <w:rsid w:val="00291A9E"/>
    <w:rsid w:val="00293FEA"/>
    <w:rsid w:val="002945E2"/>
    <w:rsid w:val="00294B8C"/>
    <w:rsid w:val="00294E12"/>
    <w:rsid w:val="002955F6"/>
    <w:rsid w:val="00296AE2"/>
    <w:rsid w:val="002970AE"/>
    <w:rsid w:val="002972D9"/>
    <w:rsid w:val="00297407"/>
    <w:rsid w:val="002A0D69"/>
    <w:rsid w:val="002A11D8"/>
    <w:rsid w:val="002A16BB"/>
    <w:rsid w:val="002A1CB7"/>
    <w:rsid w:val="002A3031"/>
    <w:rsid w:val="002A359F"/>
    <w:rsid w:val="002A4AEA"/>
    <w:rsid w:val="002A64A4"/>
    <w:rsid w:val="002A6D61"/>
    <w:rsid w:val="002A71D0"/>
    <w:rsid w:val="002A76DA"/>
    <w:rsid w:val="002A7FF9"/>
    <w:rsid w:val="002B0590"/>
    <w:rsid w:val="002B0BB9"/>
    <w:rsid w:val="002B12CC"/>
    <w:rsid w:val="002B18FA"/>
    <w:rsid w:val="002B202A"/>
    <w:rsid w:val="002B22F4"/>
    <w:rsid w:val="002B2FCC"/>
    <w:rsid w:val="002B4874"/>
    <w:rsid w:val="002B4B47"/>
    <w:rsid w:val="002B4D5B"/>
    <w:rsid w:val="002B513A"/>
    <w:rsid w:val="002B5D99"/>
    <w:rsid w:val="002B676B"/>
    <w:rsid w:val="002B6E28"/>
    <w:rsid w:val="002B7192"/>
    <w:rsid w:val="002C24FD"/>
    <w:rsid w:val="002C2965"/>
    <w:rsid w:val="002C7E98"/>
    <w:rsid w:val="002D0B72"/>
    <w:rsid w:val="002D0CE5"/>
    <w:rsid w:val="002D122D"/>
    <w:rsid w:val="002D16F0"/>
    <w:rsid w:val="002D2376"/>
    <w:rsid w:val="002D2728"/>
    <w:rsid w:val="002D2A02"/>
    <w:rsid w:val="002D2FEB"/>
    <w:rsid w:val="002D34AA"/>
    <w:rsid w:val="002D6B90"/>
    <w:rsid w:val="002D6C99"/>
    <w:rsid w:val="002D74B0"/>
    <w:rsid w:val="002D75DE"/>
    <w:rsid w:val="002D7B35"/>
    <w:rsid w:val="002D7C69"/>
    <w:rsid w:val="002D7CAE"/>
    <w:rsid w:val="002D7F90"/>
    <w:rsid w:val="002D7FA6"/>
    <w:rsid w:val="002D7FCD"/>
    <w:rsid w:val="002E0000"/>
    <w:rsid w:val="002E02CD"/>
    <w:rsid w:val="002E055F"/>
    <w:rsid w:val="002E0BF4"/>
    <w:rsid w:val="002E14C8"/>
    <w:rsid w:val="002E17BD"/>
    <w:rsid w:val="002E2095"/>
    <w:rsid w:val="002E2B20"/>
    <w:rsid w:val="002E5558"/>
    <w:rsid w:val="002E564D"/>
    <w:rsid w:val="002E5B0E"/>
    <w:rsid w:val="002E5F28"/>
    <w:rsid w:val="002E63C5"/>
    <w:rsid w:val="002E68E1"/>
    <w:rsid w:val="002E7EAF"/>
    <w:rsid w:val="002F0543"/>
    <w:rsid w:val="002F0776"/>
    <w:rsid w:val="002F0B94"/>
    <w:rsid w:val="002F27F5"/>
    <w:rsid w:val="002F2BF6"/>
    <w:rsid w:val="002F3C91"/>
    <w:rsid w:val="002F51EF"/>
    <w:rsid w:val="002F5223"/>
    <w:rsid w:val="002F5C5B"/>
    <w:rsid w:val="002F67E4"/>
    <w:rsid w:val="002F7D0B"/>
    <w:rsid w:val="002F7D1E"/>
    <w:rsid w:val="002F7EB3"/>
    <w:rsid w:val="00300AF4"/>
    <w:rsid w:val="0030182F"/>
    <w:rsid w:val="00302237"/>
    <w:rsid w:val="00302622"/>
    <w:rsid w:val="0030395E"/>
    <w:rsid w:val="00303A41"/>
    <w:rsid w:val="003041BC"/>
    <w:rsid w:val="003051DB"/>
    <w:rsid w:val="003054C4"/>
    <w:rsid w:val="00306700"/>
    <w:rsid w:val="00307E28"/>
    <w:rsid w:val="00307EA7"/>
    <w:rsid w:val="0031118C"/>
    <w:rsid w:val="003115C5"/>
    <w:rsid w:val="003125F9"/>
    <w:rsid w:val="003148C7"/>
    <w:rsid w:val="00314B38"/>
    <w:rsid w:val="00314D4E"/>
    <w:rsid w:val="003152AF"/>
    <w:rsid w:val="00315300"/>
    <w:rsid w:val="00315990"/>
    <w:rsid w:val="00315B37"/>
    <w:rsid w:val="00315BD3"/>
    <w:rsid w:val="003174B5"/>
    <w:rsid w:val="00321143"/>
    <w:rsid w:val="0032194C"/>
    <w:rsid w:val="0032231C"/>
    <w:rsid w:val="00322E83"/>
    <w:rsid w:val="00323EF1"/>
    <w:rsid w:val="003243EA"/>
    <w:rsid w:val="00324418"/>
    <w:rsid w:val="00325C53"/>
    <w:rsid w:val="003263DF"/>
    <w:rsid w:val="003275A9"/>
    <w:rsid w:val="00331290"/>
    <w:rsid w:val="00332075"/>
    <w:rsid w:val="00332C63"/>
    <w:rsid w:val="00333350"/>
    <w:rsid w:val="00333984"/>
    <w:rsid w:val="00333F27"/>
    <w:rsid w:val="003347D8"/>
    <w:rsid w:val="00334849"/>
    <w:rsid w:val="0033512E"/>
    <w:rsid w:val="00335A96"/>
    <w:rsid w:val="00335E41"/>
    <w:rsid w:val="00336290"/>
    <w:rsid w:val="0033683F"/>
    <w:rsid w:val="00336C76"/>
    <w:rsid w:val="0033776B"/>
    <w:rsid w:val="00337C78"/>
    <w:rsid w:val="00340542"/>
    <w:rsid w:val="00340A4D"/>
    <w:rsid w:val="00340EF5"/>
    <w:rsid w:val="00341684"/>
    <w:rsid w:val="00342C82"/>
    <w:rsid w:val="003433B3"/>
    <w:rsid w:val="00343FFF"/>
    <w:rsid w:val="00344203"/>
    <w:rsid w:val="00344AC7"/>
    <w:rsid w:val="00344F42"/>
    <w:rsid w:val="00345E1C"/>
    <w:rsid w:val="00346CBA"/>
    <w:rsid w:val="00346CEB"/>
    <w:rsid w:val="003471C3"/>
    <w:rsid w:val="00347BA5"/>
    <w:rsid w:val="00347E19"/>
    <w:rsid w:val="00347F0A"/>
    <w:rsid w:val="00350443"/>
    <w:rsid w:val="00350CE9"/>
    <w:rsid w:val="00350E70"/>
    <w:rsid w:val="00350E83"/>
    <w:rsid w:val="00351E54"/>
    <w:rsid w:val="0035235B"/>
    <w:rsid w:val="003529CE"/>
    <w:rsid w:val="00352EEB"/>
    <w:rsid w:val="00353473"/>
    <w:rsid w:val="00353517"/>
    <w:rsid w:val="0035366E"/>
    <w:rsid w:val="00353E4B"/>
    <w:rsid w:val="0035417D"/>
    <w:rsid w:val="003569ED"/>
    <w:rsid w:val="00356BAD"/>
    <w:rsid w:val="00356EA7"/>
    <w:rsid w:val="00357985"/>
    <w:rsid w:val="00357E0E"/>
    <w:rsid w:val="00360052"/>
    <w:rsid w:val="003609EF"/>
    <w:rsid w:val="00360BF0"/>
    <w:rsid w:val="00361220"/>
    <w:rsid w:val="00361AAF"/>
    <w:rsid w:val="00361E77"/>
    <w:rsid w:val="00361ECC"/>
    <w:rsid w:val="003623C6"/>
    <w:rsid w:val="0036244E"/>
    <w:rsid w:val="0036248D"/>
    <w:rsid w:val="00362695"/>
    <w:rsid w:val="00362CC7"/>
    <w:rsid w:val="00362E73"/>
    <w:rsid w:val="003663E5"/>
    <w:rsid w:val="0036708F"/>
    <w:rsid w:val="00367D23"/>
    <w:rsid w:val="00370137"/>
    <w:rsid w:val="0037154D"/>
    <w:rsid w:val="00372342"/>
    <w:rsid w:val="00372D73"/>
    <w:rsid w:val="0037334A"/>
    <w:rsid w:val="00374359"/>
    <w:rsid w:val="00374371"/>
    <w:rsid w:val="00376C6D"/>
    <w:rsid w:val="00376D81"/>
    <w:rsid w:val="00377DD0"/>
    <w:rsid w:val="003806E9"/>
    <w:rsid w:val="00380823"/>
    <w:rsid w:val="003809BB"/>
    <w:rsid w:val="00380CB6"/>
    <w:rsid w:val="00381640"/>
    <w:rsid w:val="003818F2"/>
    <w:rsid w:val="0038229E"/>
    <w:rsid w:val="003826C7"/>
    <w:rsid w:val="00382A4D"/>
    <w:rsid w:val="00382D2B"/>
    <w:rsid w:val="003838A3"/>
    <w:rsid w:val="00383D59"/>
    <w:rsid w:val="00384AE6"/>
    <w:rsid w:val="00384CCE"/>
    <w:rsid w:val="0038571F"/>
    <w:rsid w:val="00386229"/>
    <w:rsid w:val="00386B26"/>
    <w:rsid w:val="00390523"/>
    <w:rsid w:val="00391331"/>
    <w:rsid w:val="003916E2"/>
    <w:rsid w:val="003923DD"/>
    <w:rsid w:val="00392B80"/>
    <w:rsid w:val="00393F28"/>
    <w:rsid w:val="003942CD"/>
    <w:rsid w:val="00394F7F"/>
    <w:rsid w:val="00395418"/>
    <w:rsid w:val="00395EAD"/>
    <w:rsid w:val="00395FAE"/>
    <w:rsid w:val="00396907"/>
    <w:rsid w:val="00396ADD"/>
    <w:rsid w:val="003971FE"/>
    <w:rsid w:val="003A10A0"/>
    <w:rsid w:val="003A1355"/>
    <w:rsid w:val="003A1D01"/>
    <w:rsid w:val="003A30BF"/>
    <w:rsid w:val="003A3654"/>
    <w:rsid w:val="003A3975"/>
    <w:rsid w:val="003A3989"/>
    <w:rsid w:val="003A69DD"/>
    <w:rsid w:val="003A721A"/>
    <w:rsid w:val="003B1186"/>
    <w:rsid w:val="003B2E87"/>
    <w:rsid w:val="003B361B"/>
    <w:rsid w:val="003B4220"/>
    <w:rsid w:val="003B4EA1"/>
    <w:rsid w:val="003B5624"/>
    <w:rsid w:val="003B5CB9"/>
    <w:rsid w:val="003B6750"/>
    <w:rsid w:val="003B6B54"/>
    <w:rsid w:val="003B6F20"/>
    <w:rsid w:val="003B7C26"/>
    <w:rsid w:val="003B7CFC"/>
    <w:rsid w:val="003C01FA"/>
    <w:rsid w:val="003C0AD5"/>
    <w:rsid w:val="003C17B5"/>
    <w:rsid w:val="003C1E38"/>
    <w:rsid w:val="003C2EC2"/>
    <w:rsid w:val="003C340A"/>
    <w:rsid w:val="003C3765"/>
    <w:rsid w:val="003C3DC2"/>
    <w:rsid w:val="003C413F"/>
    <w:rsid w:val="003C4199"/>
    <w:rsid w:val="003C4326"/>
    <w:rsid w:val="003C485F"/>
    <w:rsid w:val="003C6330"/>
    <w:rsid w:val="003C64E9"/>
    <w:rsid w:val="003C66B7"/>
    <w:rsid w:val="003C6DDA"/>
    <w:rsid w:val="003C6FE4"/>
    <w:rsid w:val="003C7763"/>
    <w:rsid w:val="003C783F"/>
    <w:rsid w:val="003C7FF4"/>
    <w:rsid w:val="003D1643"/>
    <w:rsid w:val="003D1B60"/>
    <w:rsid w:val="003D1E58"/>
    <w:rsid w:val="003D200D"/>
    <w:rsid w:val="003D2419"/>
    <w:rsid w:val="003D2B9F"/>
    <w:rsid w:val="003D3266"/>
    <w:rsid w:val="003D336E"/>
    <w:rsid w:val="003D398D"/>
    <w:rsid w:val="003D3A87"/>
    <w:rsid w:val="003E156B"/>
    <w:rsid w:val="003E4EE9"/>
    <w:rsid w:val="003E5E7C"/>
    <w:rsid w:val="003E695B"/>
    <w:rsid w:val="003E6A7C"/>
    <w:rsid w:val="003E7B35"/>
    <w:rsid w:val="003F0921"/>
    <w:rsid w:val="003F133E"/>
    <w:rsid w:val="003F20CF"/>
    <w:rsid w:val="003F35C4"/>
    <w:rsid w:val="003F3985"/>
    <w:rsid w:val="003F3A22"/>
    <w:rsid w:val="003F3B66"/>
    <w:rsid w:val="003F4275"/>
    <w:rsid w:val="003F53F8"/>
    <w:rsid w:val="003F56F1"/>
    <w:rsid w:val="003F59B1"/>
    <w:rsid w:val="003F5B93"/>
    <w:rsid w:val="003F65CF"/>
    <w:rsid w:val="003F6A3A"/>
    <w:rsid w:val="003F6C94"/>
    <w:rsid w:val="003F6E01"/>
    <w:rsid w:val="003F780C"/>
    <w:rsid w:val="003F7E39"/>
    <w:rsid w:val="0040019A"/>
    <w:rsid w:val="0040055D"/>
    <w:rsid w:val="0040057E"/>
    <w:rsid w:val="00401D9E"/>
    <w:rsid w:val="00402665"/>
    <w:rsid w:val="0040295E"/>
    <w:rsid w:val="00403530"/>
    <w:rsid w:val="004039C1"/>
    <w:rsid w:val="00403AE3"/>
    <w:rsid w:val="00403CB8"/>
    <w:rsid w:val="00403CF2"/>
    <w:rsid w:val="00404323"/>
    <w:rsid w:val="00404A42"/>
    <w:rsid w:val="00406595"/>
    <w:rsid w:val="0040670F"/>
    <w:rsid w:val="0040724B"/>
    <w:rsid w:val="00407381"/>
    <w:rsid w:val="00407792"/>
    <w:rsid w:val="00407BB4"/>
    <w:rsid w:val="00410D4B"/>
    <w:rsid w:val="00412501"/>
    <w:rsid w:val="00412D31"/>
    <w:rsid w:val="004131BB"/>
    <w:rsid w:val="0041367D"/>
    <w:rsid w:val="00413B9E"/>
    <w:rsid w:val="004144D1"/>
    <w:rsid w:val="00414C8D"/>
    <w:rsid w:val="00415323"/>
    <w:rsid w:val="00415FDD"/>
    <w:rsid w:val="004161DA"/>
    <w:rsid w:val="00416319"/>
    <w:rsid w:val="0041722E"/>
    <w:rsid w:val="00417E70"/>
    <w:rsid w:val="004203EF"/>
    <w:rsid w:val="00420882"/>
    <w:rsid w:val="00420B62"/>
    <w:rsid w:val="00420C7A"/>
    <w:rsid w:val="00420FBF"/>
    <w:rsid w:val="00421011"/>
    <w:rsid w:val="00421AAA"/>
    <w:rsid w:val="00421E68"/>
    <w:rsid w:val="004233A7"/>
    <w:rsid w:val="004236E1"/>
    <w:rsid w:val="00423819"/>
    <w:rsid w:val="00423C89"/>
    <w:rsid w:val="004244B0"/>
    <w:rsid w:val="00425201"/>
    <w:rsid w:val="004256B5"/>
    <w:rsid w:val="00425814"/>
    <w:rsid w:val="00426048"/>
    <w:rsid w:val="00426BF1"/>
    <w:rsid w:val="00426E2E"/>
    <w:rsid w:val="004279F6"/>
    <w:rsid w:val="00427F74"/>
    <w:rsid w:val="00430238"/>
    <w:rsid w:val="00430BF4"/>
    <w:rsid w:val="004325B0"/>
    <w:rsid w:val="00432D6E"/>
    <w:rsid w:val="00433009"/>
    <w:rsid w:val="00433163"/>
    <w:rsid w:val="00434118"/>
    <w:rsid w:val="00435404"/>
    <w:rsid w:val="004366CF"/>
    <w:rsid w:val="0043679F"/>
    <w:rsid w:val="00437609"/>
    <w:rsid w:val="004376F0"/>
    <w:rsid w:val="00437FEB"/>
    <w:rsid w:val="004401DC"/>
    <w:rsid w:val="00440AD8"/>
    <w:rsid w:val="00440D55"/>
    <w:rsid w:val="00440DAD"/>
    <w:rsid w:val="00441D0E"/>
    <w:rsid w:val="00442204"/>
    <w:rsid w:val="00442362"/>
    <w:rsid w:val="00442EB9"/>
    <w:rsid w:val="0044351C"/>
    <w:rsid w:val="00443FF7"/>
    <w:rsid w:val="0044481C"/>
    <w:rsid w:val="004500F2"/>
    <w:rsid w:val="0045071F"/>
    <w:rsid w:val="004518F1"/>
    <w:rsid w:val="00453DC2"/>
    <w:rsid w:val="00454074"/>
    <w:rsid w:val="004542E4"/>
    <w:rsid w:val="0045462B"/>
    <w:rsid w:val="00454E72"/>
    <w:rsid w:val="00455211"/>
    <w:rsid w:val="004554EE"/>
    <w:rsid w:val="00455F90"/>
    <w:rsid w:val="00456687"/>
    <w:rsid w:val="00456E75"/>
    <w:rsid w:val="004600A4"/>
    <w:rsid w:val="004605C8"/>
    <w:rsid w:val="00460E5F"/>
    <w:rsid w:val="00461FF8"/>
    <w:rsid w:val="00462EA1"/>
    <w:rsid w:val="004630DE"/>
    <w:rsid w:val="004639AD"/>
    <w:rsid w:val="00465132"/>
    <w:rsid w:val="00466253"/>
    <w:rsid w:val="00467FC8"/>
    <w:rsid w:val="00470BE9"/>
    <w:rsid w:val="00471A1F"/>
    <w:rsid w:val="00471AB2"/>
    <w:rsid w:val="00471FD0"/>
    <w:rsid w:val="00472B16"/>
    <w:rsid w:val="00473111"/>
    <w:rsid w:val="00473508"/>
    <w:rsid w:val="004738A8"/>
    <w:rsid w:val="004739AC"/>
    <w:rsid w:val="00473F75"/>
    <w:rsid w:val="00474091"/>
    <w:rsid w:val="00474E3E"/>
    <w:rsid w:val="00476265"/>
    <w:rsid w:val="00477039"/>
    <w:rsid w:val="00477689"/>
    <w:rsid w:val="00477C17"/>
    <w:rsid w:val="00477C73"/>
    <w:rsid w:val="00480908"/>
    <w:rsid w:val="004809DA"/>
    <w:rsid w:val="004814E7"/>
    <w:rsid w:val="004816C6"/>
    <w:rsid w:val="00481D89"/>
    <w:rsid w:val="004822DB"/>
    <w:rsid w:val="00482469"/>
    <w:rsid w:val="00483B71"/>
    <w:rsid w:val="00483BB0"/>
    <w:rsid w:val="00485FD4"/>
    <w:rsid w:val="00486365"/>
    <w:rsid w:val="00486812"/>
    <w:rsid w:val="00486F6A"/>
    <w:rsid w:val="00487363"/>
    <w:rsid w:val="00487458"/>
    <w:rsid w:val="004876FB"/>
    <w:rsid w:val="00487A99"/>
    <w:rsid w:val="0049011F"/>
    <w:rsid w:val="004901A2"/>
    <w:rsid w:val="0049081B"/>
    <w:rsid w:val="00492EAA"/>
    <w:rsid w:val="004944E0"/>
    <w:rsid w:val="00494C19"/>
    <w:rsid w:val="004961ED"/>
    <w:rsid w:val="0049680D"/>
    <w:rsid w:val="0049685D"/>
    <w:rsid w:val="0049693B"/>
    <w:rsid w:val="00496F03"/>
    <w:rsid w:val="0049753B"/>
    <w:rsid w:val="004A0556"/>
    <w:rsid w:val="004A09A0"/>
    <w:rsid w:val="004A0D00"/>
    <w:rsid w:val="004A0EF3"/>
    <w:rsid w:val="004A1C57"/>
    <w:rsid w:val="004A1FFF"/>
    <w:rsid w:val="004A2642"/>
    <w:rsid w:val="004A3074"/>
    <w:rsid w:val="004A36CA"/>
    <w:rsid w:val="004A3DE4"/>
    <w:rsid w:val="004A3EAC"/>
    <w:rsid w:val="004A440E"/>
    <w:rsid w:val="004A4E10"/>
    <w:rsid w:val="004A4FEC"/>
    <w:rsid w:val="004A5A6A"/>
    <w:rsid w:val="004A5BC8"/>
    <w:rsid w:val="004A629A"/>
    <w:rsid w:val="004A6D4F"/>
    <w:rsid w:val="004A73E5"/>
    <w:rsid w:val="004A790A"/>
    <w:rsid w:val="004A7F9D"/>
    <w:rsid w:val="004B051D"/>
    <w:rsid w:val="004B08DC"/>
    <w:rsid w:val="004B0D1E"/>
    <w:rsid w:val="004B1C1C"/>
    <w:rsid w:val="004B27B5"/>
    <w:rsid w:val="004B3D01"/>
    <w:rsid w:val="004B3EE2"/>
    <w:rsid w:val="004B3FCF"/>
    <w:rsid w:val="004B4407"/>
    <w:rsid w:val="004B4A4E"/>
    <w:rsid w:val="004B4D3D"/>
    <w:rsid w:val="004B594F"/>
    <w:rsid w:val="004B5AAD"/>
    <w:rsid w:val="004B5B3D"/>
    <w:rsid w:val="004B66C1"/>
    <w:rsid w:val="004B6B7E"/>
    <w:rsid w:val="004B7894"/>
    <w:rsid w:val="004C02DD"/>
    <w:rsid w:val="004C0842"/>
    <w:rsid w:val="004C27A0"/>
    <w:rsid w:val="004C2EA3"/>
    <w:rsid w:val="004C3289"/>
    <w:rsid w:val="004C3B73"/>
    <w:rsid w:val="004C40D0"/>
    <w:rsid w:val="004C4157"/>
    <w:rsid w:val="004C4615"/>
    <w:rsid w:val="004C4CAD"/>
    <w:rsid w:val="004C65B6"/>
    <w:rsid w:val="004C6830"/>
    <w:rsid w:val="004C6CE5"/>
    <w:rsid w:val="004C715C"/>
    <w:rsid w:val="004C7747"/>
    <w:rsid w:val="004D0EDA"/>
    <w:rsid w:val="004D2C5C"/>
    <w:rsid w:val="004D2CC3"/>
    <w:rsid w:val="004D3DE6"/>
    <w:rsid w:val="004D66D8"/>
    <w:rsid w:val="004E02CD"/>
    <w:rsid w:val="004E0813"/>
    <w:rsid w:val="004E1BBB"/>
    <w:rsid w:val="004E1BE9"/>
    <w:rsid w:val="004E1D75"/>
    <w:rsid w:val="004E2C4A"/>
    <w:rsid w:val="004E2DD5"/>
    <w:rsid w:val="004E2F1B"/>
    <w:rsid w:val="004E326F"/>
    <w:rsid w:val="004E3566"/>
    <w:rsid w:val="004E4127"/>
    <w:rsid w:val="004E473B"/>
    <w:rsid w:val="004E4B1F"/>
    <w:rsid w:val="004E5F04"/>
    <w:rsid w:val="004E6AE8"/>
    <w:rsid w:val="004E74A1"/>
    <w:rsid w:val="004E78A9"/>
    <w:rsid w:val="004F0842"/>
    <w:rsid w:val="004F0AF0"/>
    <w:rsid w:val="004F116E"/>
    <w:rsid w:val="004F1527"/>
    <w:rsid w:val="004F1EB8"/>
    <w:rsid w:val="004F2351"/>
    <w:rsid w:val="004F27DD"/>
    <w:rsid w:val="004F2A11"/>
    <w:rsid w:val="004F38EB"/>
    <w:rsid w:val="004F4800"/>
    <w:rsid w:val="004F4FD0"/>
    <w:rsid w:val="004F59DA"/>
    <w:rsid w:val="004F6024"/>
    <w:rsid w:val="004F60D5"/>
    <w:rsid w:val="004F7782"/>
    <w:rsid w:val="004F780B"/>
    <w:rsid w:val="004F7FA6"/>
    <w:rsid w:val="00500E50"/>
    <w:rsid w:val="0050146E"/>
    <w:rsid w:val="005023C0"/>
    <w:rsid w:val="0050304A"/>
    <w:rsid w:val="00503B50"/>
    <w:rsid w:val="00504363"/>
    <w:rsid w:val="00506832"/>
    <w:rsid w:val="00506B0D"/>
    <w:rsid w:val="0050720B"/>
    <w:rsid w:val="00507A56"/>
    <w:rsid w:val="00507E68"/>
    <w:rsid w:val="005103D7"/>
    <w:rsid w:val="00510F12"/>
    <w:rsid w:val="00513027"/>
    <w:rsid w:val="0051305A"/>
    <w:rsid w:val="005135B8"/>
    <w:rsid w:val="00513803"/>
    <w:rsid w:val="00513909"/>
    <w:rsid w:val="00513DAF"/>
    <w:rsid w:val="00514555"/>
    <w:rsid w:val="00514CAA"/>
    <w:rsid w:val="005155B5"/>
    <w:rsid w:val="0051565A"/>
    <w:rsid w:val="005157E7"/>
    <w:rsid w:val="00515C26"/>
    <w:rsid w:val="00515EB8"/>
    <w:rsid w:val="00515F65"/>
    <w:rsid w:val="00517509"/>
    <w:rsid w:val="00517F73"/>
    <w:rsid w:val="00520394"/>
    <w:rsid w:val="005220E1"/>
    <w:rsid w:val="00523A21"/>
    <w:rsid w:val="00524E0C"/>
    <w:rsid w:val="00525181"/>
    <w:rsid w:val="0052574A"/>
    <w:rsid w:val="00526147"/>
    <w:rsid w:val="0052641C"/>
    <w:rsid w:val="00526668"/>
    <w:rsid w:val="005267EB"/>
    <w:rsid w:val="00526BCD"/>
    <w:rsid w:val="0052712D"/>
    <w:rsid w:val="00527439"/>
    <w:rsid w:val="005274A7"/>
    <w:rsid w:val="005275AC"/>
    <w:rsid w:val="00527B3B"/>
    <w:rsid w:val="00531073"/>
    <w:rsid w:val="0053132D"/>
    <w:rsid w:val="00531CF5"/>
    <w:rsid w:val="00531E98"/>
    <w:rsid w:val="00532427"/>
    <w:rsid w:val="005330AA"/>
    <w:rsid w:val="0053334F"/>
    <w:rsid w:val="00533AD9"/>
    <w:rsid w:val="005343F3"/>
    <w:rsid w:val="00534477"/>
    <w:rsid w:val="00534660"/>
    <w:rsid w:val="00534AF8"/>
    <w:rsid w:val="00535033"/>
    <w:rsid w:val="005352B3"/>
    <w:rsid w:val="00535649"/>
    <w:rsid w:val="00535D72"/>
    <w:rsid w:val="00536364"/>
    <w:rsid w:val="005367F6"/>
    <w:rsid w:val="00536973"/>
    <w:rsid w:val="00537456"/>
    <w:rsid w:val="005377C5"/>
    <w:rsid w:val="00537975"/>
    <w:rsid w:val="00540356"/>
    <w:rsid w:val="00540991"/>
    <w:rsid w:val="00540B71"/>
    <w:rsid w:val="00541D2F"/>
    <w:rsid w:val="00542870"/>
    <w:rsid w:val="00542C15"/>
    <w:rsid w:val="00542DFF"/>
    <w:rsid w:val="00543BF2"/>
    <w:rsid w:val="0054474A"/>
    <w:rsid w:val="00544D17"/>
    <w:rsid w:val="00544DEA"/>
    <w:rsid w:val="00545511"/>
    <w:rsid w:val="0054590A"/>
    <w:rsid w:val="00546636"/>
    <w:rsid w:val="00547918"/>
    <w:rsid w:val="005506AF"/>
    <w:rsid w:val="00550B8B"/>
    <w:rsid w:val="00550B99"/>
    <w:rsid w:val="00550FB7"/>
    <w:rsid w:val="00552876"/>
    <w:rsid w:val="00552DF1"/>
    <w:rsid w:val="00553433"/>
    <w:rsid w:val="005543CD"/>
    <w:rsid w:val="00554C9C"/>
    <w:rsid w:val="005554E1"/>
    <w:rsid w:val="00556AA9"/>
    <w:rsid w:val="00556BEB"/>
    <w:rsid w:val="00557836"/>
    <w:rsid w:val="00561490"/>
    <w:rsid w:val="00561A96"/>
    <w:rsid w:val="005623CF"/>
    <w:rsid w:val="00563833"/>
    <w:rsid w:val="00563BB7"/>
    <w:rsid w:val="00563FE0"/>
    <w:rsid w:val="0056409C"/>
    <w:rsid w:val="005641A2"/>
    <w:rsid w:val="00564346"/>
    <w:rsid w:val="0056436E"/>
    <w:rsid w:val="0056452B"/>
    <w:rsid w:val="005649E9"/>
    <w:rsid w:val="00564A38"/>
    <w:rsid w:val="00566170"/>
    <w:rsid w:val="00566270"/>
    <w:rsid w:val="00566C57"/>
    <w:rsid w:val="0056750C"/>
    <w:rsid w:val="00567BF0"/>
    <w:rsid w:val="00570048"/>
    <w:rsid w:val="00570A2F"/>
    <w:rsid w:val="0057100F"/>
    <w:rsid w:val="00572CAC"/>
    <w:rsid w:val="005739A0"/>
    <w:rsid w:val="005739BE"/>
    <w:rsid w:val="005745D9"/>
    <w:rsid w:val="0057484A"/>
    <w:rsid w:val="005749E0"/>
    <w:rsid w:val="005758CF"/>
    <w:rsid w:val="00576582"/>
    <w:rsid w:val="00576C65"/>
    <w:rsid w:val="00577485"/>
    <w:rsid w:val="00577581"/>
    <w:rsid w:val="00577671"/>
    <w:rsid w:val="005801E5"/>
    <w:rsid w:val="00580DBE"/>
    <w:rsid w:val="0058135F"/>
    <w:rsid w:val="0058197B"/>
    <w:rsid w:val="005819D9"/>
    <w:rsid w:val="005828B3"/>
    <w:rsid w:val="00582AFB"/>
    <w:rsid w:val="00583968"/>
    <w:rsid w:val="005839D6"/>
    <w:rsid w:val="00583C28"/>
    <w:rsid w:val="0058479C"/>
    <w:rsid w:val="00586060"/>
    <w:rsid w:val="00586613"/>
    <w:rsid w:val="00586699"/>
    <w:rsid w:val="005879DE"/>
    <w:rsid w:val="00590AF9"/>
    <w:rsid w:val="0059115E"/>
    <w:rsid w:val="0059146D"/>
    <w:rsid w:val="00591509"/>
    <w:rsid w:val="00592040"/>
    <w:rsid w:val="0059363D"/>
    <w:rsid w:val="0059480F"/>
    <w:rsid w:val="00594C41"/>
    <w:rsid w:val="00595806"/>
    <w:rsid w:val="005960B3"/>
    <w:rsid w:val="0059639F"/>
    <w:rsid w:val="00596686"/>
    <w:rsid w:val="00596D4A"/>
    <w:rsid w:val="00596EFA"/>
    <w:rsid w:val="005A02A4"/>
    <w:rsid w:val="005A0391"/>
    <w:rsid w:val="005A0861"/>
    <w:rsid w:val="005A0FD5"/>
    <w:rsid w:val="005A1537"/>
    <w:rsid w:val="005A1728"/>
    <w:rsid w:val="005A297E"/>
    <w:rsid w:val="005A384D"/>
    <w:rsid w:val="005A44A2"/>
    <w:rsid w:val="005A67EC"/>
    <w:rsid w:val="005A6835"/>
    <w:rsid w:val="005A68B4"/>
    <w:rsid w:val="005A7229"/>
    <w:rsid w:val="005A78FB"/>
    <w:rsid w:val="005B03FE"/>
    <w:rsid w:val="005B0A62"/>
    <w:rsid w:val="005B15CD"/>
    <w:rsid w:val="005B2157"/>
    <w:rsid w:val="005B216B"/>
    <w:rsid w:val="005B2BAF"/>
    <w:rsid w:val="005B2C1F"/>
    <w:rsid w:val="005B2EE2"/>
    <w:rsid w:val="005B3045"/>
    <w:rsid w:val="005B34E3"/>
    <w:rsid w:val="005B38B5"/>
    <w:rsid w:val="005B4187"/>
    <w:rsid w:val="005B49FC"/>
    <w:rsid w:val="005B4CFB"/>
    <w:rsid w:val="005B506B"/>
    <w:rsid w:val="005B6132"/>
    <w:rsid w:val="005B65A4"/>
    <w:rsid w:val="005B6CC4"/>
    <w:rsid w:val="005B727D"/>
    <w:rsid w:val="005C0838"/>
    <w:rsid w:val="005C16A0"/>
    <w:rsid w:val="005C18FA"/>
    <w:rsid w:val="005C22AD"/>
    <w:rsid w:val="005C2D0C"/>
    <w:rsid w:val="005C4276"/>
    <w:rsid w:val="005C5E98"/>
    <w:rsid w:val="005C68CE"/>
    <w:rsid w:val="005C6A76"/>
    <w:rsid w:val="005C6C10"/>
    <w:rsid w:val="005C6C69"/>
    <w:rsid w:val="005D0297"/>
    <w:rsid w:val="005D0B50"/>
    <w:rsid w:val="005D0DE4"/>
    <w:rsid w:val="005D124D"/>
    <w:rsid w:val="005D19CC"/>
    <w:rsid w:val="005D2916"/>
    <w:rsid w:val="005D3227"/>
    <w:rsid w:val="005D3F5D"/>
    <w:rsid w:val="005D3F74"/>
    <w:rsid w:val="005D4EA5"/>
    <w:rsid w:val="005D5569"/>
    <w:rsid w:val="005D58BA"/>
    <w:rsid w:val="005D59D7"/>
    <w:rsid w:val="005D6209"/>
    <w:rsid w:val="005D7D05"/>
    <w:rsid w:val="005E0E1C"/>
    <w:rsid w:val="005E24D6"/>
    <w:rsid w:val="005E2C32"/>
    <w:rsid w:val="005E5CD4"/>
    <w:rsid w:val="005E6112"/>
    <w:rsid w:val="005E7E4B"/>
    <w:rsid w:val="005F01AA"/>
    <w:rsid w:val="005F05E4"/>
    <w:rsid w:val="005F0657"/>
    <w:rsid w:val="005F0A2C"/>
    <w:rsid w:val="005F0C15"/>
    <w:rsid w:val="005F11F7"/>
    <w:rsid w:val="005F1331"/>
    <w:rsid w:val="005F181F"/>
    <w:rsid w:val="005F23D6"/>
    <w:rsid w:val="005F33EC"/>
    <w:rsid w:val="005F3FDB"/>
    <w:rsid w:val="005F4A4D"/>
    <w:rsid w:val="005F4E1E"/>
    <w:rsid w:val="005F4ECA"/>
    <w:rsid w:val="005F5ACC"/>
    <w:rsid w:val="005F5E44"/>
    <w:rsid w:val="005F5EE7"/>
    <w:rsid w:val="005F6B6B"/>
    <w:rsid w:val="005F6D24"/>
    <w:rsid w:val="005F6FE9"/>
    <w:rsid w:val="005F7E24"/>
    <w:rsid w:val="0060076F"/>
    <w:rsid w:val="00601819"/>
    <w:rsid w:val="00601CE2"/>
    <w:rsid w:val="006025EE"/>
    <w:rsid w:val="00602980"/>
    <w:rsid w:val="00602B31"/>
    <w:rsid w:val="00602BB6"/>
    <w:rsid w:val="00603B78"/>
    <w:rsid w:val="00603F44"/>
    <w:rsid w:val="00604455"/>
    <w:rsid w:val="006044B0"/>
    <w:rsid w:val="00605236"/>
    <w:rsid w:val="00606500"/>
    <w:rsid w:val="006070A2"/>
    <w:rsid w:val="00607B61"/>
    <w:rsid w:val="00607FAF"/>
    <w:rsid w:val="00607FB3"/>
    <w:rsid w:val="006100E5"/>
    <w:rsid w:val="006102E4"/>
    <w:rsid w:val="00610606"/>
    <w:rsid w:val="00610827"/>
    <w:rsid w:val="00610938"/>
    <w:rsid w:val="00610B79"/>
    <w:rsid w:val="00610F77"/>
    <w:rsid w:val="00611442"/>
    <w:rsid w:val="00611467"/>
    <w:rsid w:val="00611B6A"/>
    <w:rsid w:val="006121CA"/>
    <w:rsid w:val="00612B92"/>
    <w:rsid w:val="00612BF1"/>
    <w:rsid w:val="006141A7"/>
    <w:rsid w:val="00614868"/>
    <w:rsid w:val="00615148"/>
    <w:rsid w:val="00615196"/>
    <w:rsid w:val="006151F5"/>
    <w:rsid w:val="00616139"/>
    <w:rsid w:val="006161CB"/>
    <w:rsid w:val="0061643D"/>
    <w:rsid w:val="00616530"/>
    <w:rsid w:val="00617AFE"/>
    <w:rsid w:val="00617F47"/>
    <w:rsid w:val="00620078"/>
    <w:rsid w:val="00620238"/>
    <w:rsid w:val="00622195"/>
    <w:rsid w:val="006229DD"/>
    <w:rsid w:val="00623ACA"/>
    <w:rsid w:val="00625045"/>
    <w:rsid w:val="006251D8"/>
    <w:rsid w:val="006259C0"/>
    <w:rsid w:val="006263DB"/>
    <w:rsid w:val="0062664C"/>
    <w:rsid w:val="0062708D"/>
    <w:rsid w:val="006274FD"/>
    <w:rsid w:val="0062759F"/>
    <w:rsid w:val="00630283"/>
    <w:rsid w:val="0063032F"/>
    <w:rsid w:val="00630E11"/>
    <w:rsid w:val="00631162"/>
    <w:rsid w:val="006315A5"/>
    <w:rsid w:val="006322E1"/>
    <w:rsid w:val="00632594"/>
    <w:rsid w:val="00632F09"/>
    <w:rsid w:val="00633997"/>
    <w:rsid w:val="00634232"/>
    <w:rsid w:val="0063434C"/>
    <w:rsid w:val="00634B7C"/>
    <w:rsid w:val="006353F8"/>
    <w:rsid w:val="00635ED5"/>
    <w:rsid w:val="00636229"/>
    <w:rsid w:val="00637508"/>
    <w:rsid w:val="00640615"/>
    <w:rsid w:val="006411D1"/>
    <w:rsid w:val="006415C2"/>
    <w:rsid w:val="006417B0"/>
    <w:rsid w:val="00643667"/>
    <w:rsid w:val="0064415A"/>
    <w:rsid w:val="00645099"/>
    <w:rsid w:val="00645DF6"/>
    <w:rsid w:val="006467C1"/>
    <w:rsid w:val="00647017"/>
    <w:rsid w:val="0064712C"/>
    <w:rsid w:val="006471CE"/>
    <w:rsid w:val="0064737E"/>
    <w:rsid w:val="00647D12"/>
    <w:rsid w:val="00647DA0"/>
    <w:rsid w:val="00647DE5"/>
    <w:rsid w:val="0065025A"/>
    <w:rsid w:val="0065065C"/>
    <w:rsid w:val="00650BD6"/>
    <w:rsid w:val="0065202D"/>
    <w:rsid w:val="006520F3"/>
    <w:rsid w:val="00652231"/>
    <w:rsid w:val="006526AC"/>
    <w:rsid w:val="00652985"/>
    <w:rsid w:val="0065373D"/>
    <w:rsid w:val="0065496F"/>
    <w:rsid w:val="0065616B"/>
    <w:rsid w:val="00657847"/>
    <w:rsid w:val="00657921"/>
    <w:rsid w:val="00661256"/>
    <w:rsid w:val="00661649"/>
    <w:rsid w:val="006619BF"/>
    <w:rsid w:val="00662E33"/>
    <w:rsid w:val="00663157"/>
    <w:rsid w:val="00663A18"/>
    <w:rsid w:val="00663AE8"/>
    <w:rsid w:val="006651BE"/>
    <w:rsid w:val="006659DC"/>
    <w:rsid w:val="00665C78"/>
    <w:rsid w:val="00665E28"/>
    <w:rsid w:val="00666460"/>
    <w:rsid w:val="00666B3B"/>
    <w:rsid w:val="00666F25"/>
    <w:rsid w:val="00667BB3"/>
    <w:rsid w:val="00667E38"/>
    <w:rsid w:val="00667F03"/>
    <w:rsid w:val="00667FF1"/>
    <w:rsid w:val="00670960"/>
    <w:rsid w:val="00670BA8"/>
    <w:rsid w:val="00671ABC"/>
    <w:rsid w:val="00672FB8"/>
    <w:rsid w:val="006804A5"/>
    <w:rsid w:val="006809BF"/>
    <w:rsid w:val="00680C80"/>
    <w:rsid w:val="0068122E"/>
    <w:rsid w:val="00681396"/>
    <w:rsid w:val="0068197E"/>
    <w:rsid w:val="00681A8B"/>
    <w:rsid w:val="006828F6"/>
    <w:rsid w:val="00683862"/>
    <w:rsid w:val="0068437E"/>
    <w:rsid w:val="00684BAD"/>
    <w:rsid w:val="00685612"/>
    <w:rsid w:val="00685EB4"/>
    <w:rsid w:val="00685ECC"/>
    <w:rsid w:val="00685FDC"/>
    <w:rsid w:val="00686073"/>
    <w:rsid w:val="006862AA"/>
    <w:rsid w:val="006865A6"/>
    <w:rsid w:val="00686BD3"/>
    <w:rsid w:val="0069017E"/>
    <w:rsid w:val="00690873"/>
    <w:rsid w:val="00691AFE"/>
    <w:rsid w:val="00693398"/>
    <w:rsid w:val="00693494"/>
    <w:rsid w:val="006936B8"/>
    <w:rsid w:val="00693C19"/>
    <w:rsid w:val="006943EC"/>
    <w:rsid w:val="00694413"/>
    <w:rsid w:val="00694FBE"/>
    <w:rsid w:val="006955C6"/>
    <w:rsid w:val="006955EE"/>
    <w:rsid w:val="00695837"/>
    <w:rsid w:val="00695BC1"/>
    <w:rsid w:val="0069611A"/>
    <w:rsid w:val="006968B8"/>
    <w:rsid w:val="00696C5B"/>
    <w:rsid w:val="00697D00"/>
    <w:rsid w:val="006A04D8"/>
    <w:rsid w:val="006A0703"/>
    <w:rsid w:val="006A0D03"/>
    <w:rsid w:val="006A10F2"/>
    <w:rsid w:val="006A1C78"/>
    <w:rsid w:val="006A1EF4"/>
    <w:rsid w:val="006A1F93"/>
    <w:rsid w:val="006A20AE"/>
    <w:rsid w:val="006A2825"/>
    <w:rsid w:val="006A3084"/>
    <w:rsid w:val="006A3DAE"/>
    <w:rsid w:val="006A598F"/>
    <w:rsid w:val="006A5A55"/>
    <w:rsid w:val="006A5F50"/>
    <w:rsid w:val="006A693F"/>
    <w:rsid w:val="006A6EF3"/>
    <w:rsid w:val="006B018A"/>
    <w:rsid w:val="006B0BD1"/>
    <w:rsid w:val="006B0C22"/>
    <w:rsid w:val="006B0CD1"/>
    <w:rsid w:val="006B10A9"/>
    <w:rsid w:val="006B1229"/>
    <w:rsid w:val="006B19E1"/>
    <w:rsid w:val="006B264D"/>
    <w:rsid w:val="006B3385"/>
    <w:rsid w:val="006B33B7"/>
    <w:rsid w:val="006B3694"/>
    <w:rsid w:val="006B41D6"/>
    <w:rsid w:val="006B4FB2"/>
    <w:rsid w:val="006B5070"/>
    <w:rsid w:val="006B5122"/>
    <w:rsid w:val="006B5700"/>
    <w:rsid w:val="006B60FF"/>
    <w:rsid w:val="006B6150"/>
    <w:rsid w:val="006C06B0"/>
    <w:rsid w:val="006C0A47"/>
    <w:rsid w:val="006C18A7"/>
    <w:rsid w:val="006C19AC"/>
    <w:rsid w:val="006C2090"/>
    <w:rsid w:val="006C268F"/>
    <w:rsid w:val="006C2C03"/>
    <w:rsid w:val="006C2F51"/>
    <w:rsid w:val="006C2F5B"/>
    <w:rsid w:val="006C316F"/>
    <w:rsid w:val="006C3F63"/>
    <w:rsid w:val="006C4018"/>
    <w:rsid w:val="006C66E0"/>
    <w:rsid w:val="006C68AA"/>
    <w:rsid w:val="006C72B9"/>
    <w:rsid w:val="006C766F"/>
    <w:rsid w:val="006D0F18"/>
    <w:rsid w:val="006D12FE"/>
    <w:rsid w:val="006D17A0"/>
    <w:rsid w:val="006D20F6"/>
    <w:rsid w:val="006D233B"/>
    <w:rsid w:val="006D391E"/>
    <w:rsid w:val="006D43C5"/>
    <w:rsid w:val="006D52A8"/>
    <w:rsid w:val="006D566E"/>
    <w:rsid w:val="006D649B"/>
    <w:rsid w:val="006D6B14"/>
    <w:rsid w:val="006D7B9A"/>
    <w:rsid w:val="006E0346"/>
    <w:rsid w:val="006E041E"/>
    <w:rsid w:val="006E1047"/>
    <w:rsid w:val="006E1A8B"/>
    <w:rsid w:val="006E290E"/>
    <w:rsid w:val="006E32B3"/>
    <w:rsid w:val="006E35CC"/>
    <w:rsid w:val="006E49FA"/>
    <w:rsid w:val="006E4EDB"/>
    <w:rsid w:val="006E533C"/>
    <w:rsid w:val="006E57C7"/>
    <w:rsid w:val="006E5939"/>
    <w:rsid w:val="006E5D14"/>
    <w:rsid w:val="006E67E8"/>
    <w:rsid w:val="006E6BEE"/>
    <w:rsid w:val="006E6C8E"/>
    <w:rsid w:val="006F1452"/>
    <w:rsid w:val="006F145F"/>
    <w:rsid w:val="006F1EFC"/>
    <w:rsid w:val="006F216D"/>
    <w:rsid w:val="006F2539"/>
    <w:rsid w:val="006F28D4"/>
    <w:rsid w:val="006F2D0A"/>
    <w:rsid w:val="006F3269"/>
    <w:rsid w:val="006F37D9"/>
    <w:rsid w:val="006F3BB6"/>
    <w:rsid w:val="006F3BF4"/>
    <w:rsid w:val="006F4020"/>
    <w:rsid w:val="006F4584"/>
    <w:rsid w:val="006F4D09"/>
    <w:rsid w:val="006F57F6"/>
    <w:rsid w:val="006F5CFF"/>
    <w:rsid w:val="006F6F1F"/>
    <w:rsid w:val="006F7B31"/>
    <w:rsid w:val="00700D88"/>
    <w:rsid w:val="00700DA8"/>
    <w:rsid w:val="007011C1"/>
    <w:rsid w:val="00701507"/>
    <w:rsid w:val="007016C6"/>
    <w:rsid w:val="00701F40"/>
    <w:rsid w:val="0070264E"/>
    <w:rsid w:val="00704055"/>
    <w:rsid w:val="007047A4"/>
    <w:rsid w:val="007056D6"/>
    <w:rsid w:val="007058A6"/>
    <w:rsid w:val="0070639B"/>
    <w:rsid w:val="0070796A"/>
    <w:rsid w:val="007102BA"/>
    <w:rsid w:val="00710825"/>
    <w:rsid w:val="0071134E"/>
    <w:rsid w:val="00711674"/>
    <w:rsid w:val="0071227F"/>
    <w:rsid w:val="0071341E"/>
    <w:rsid w:val="00713644"/>
    <w:rsid w:val="0071382A"/>
    <w:rsid w:val="00713E89"/>
    <w:rsid w:val="007142DE"/>
    <w:rsid w:val="00714381"/>
    <w:rsid w:val="007143A7"/>
    <w:rsid w:val="0071525D"/>
    <w:rsid w:val="007159D5"/>
    <w:rsid w:val="00715FCF"/>
    <w:rsid w:val="00716229"/>
    <w:rsid w:val="0071642F"/>
    <w:rsid w:val="007166F5"/>
    <w:rsid w:val="00716AF9"/>
    <w:rsid w:val="00716D7E"/>
    <w:rsid w:val="0072007C"/>
    <w:rsid w:val="0072031A"/>
    <w:rsid w:val="00720ADD"/>
    <w:rsid w:val="00721031"/>
    <w:rsid w:val="007216A1"/>
    <w:rsid w:val="00721C07"/>
    <w:rsid w:val="00721CAC"/>
    <w:rsid w:val="00721F2B"/>
    <w:rsid w:val="007225F1"/>
    <w:rsid w:val="00722FEF"/>
    <w:rsid w:val="00723CEF"/>
    <w:rsid w:val="00723FFC"/>
    <w:rsid w:val="00724724"/>
    <w:rsid w:val="00724872"/>
    <w:rsid w:val="00724A53"/>
    <w:rsid w:val="00724E4D"/>
    <w:rsid w:val="00725D54"/>
    <w:rsid w:val="007269BF"/>
    <w:rsid w:val="00726F08"/>
    <w:rsid w:val="007272F4"/>
    <w:rsid w:val="007274A1"/>
    <w:rsid w:val="00727B77"/>
    <w:rsid w:val="00727E5B"/>
    <w:rsid w:val="00730629"/>
    <w:rsid w:val="00730A0C"/>
    <w:rsid w:val="00731443"/>
    <w:rsid w:val="00731444"/>
    <w:rsid w:val="00731697"/>
    <w:rsid w:val="00731CC1"/>
    <w:rsid w:val="007321EA"/>
    <w:rsid w:val="00732601"/>
    <w:rsid w:val="00732645"/>
    <w:rsid w:val="0073265F"/>
    <w:rsid w:val="007329AD"/>
    <w:rsid w:val="00733427"/>
    <w:rsid w:val="007334BE"/>
    <w:rsid w:val="007335D5"/>
    <w:rsid w:val="007344A4"/>
    <w:rsid w:val="007345E1"/>
    <w:rsid w:val="00736181"/>
    <w:rsid w:val="0073634E"/>
    <w:rsid w:val="00736B0F"/>
    <w:rsid w:val="0073723C"/>
    <w:rsid w:val="007372E8"/>
    <w:rsid w:val="00737A99"/>
    <w:rsid w:val="00741966"/>
    <w:rsid w:val="00742368"/>
    <w:rsid w:val="00742F5A"/>
    <w:rsid w:val="007446BC"/>
    <w:rsid w:val="00744752"/>
    <w:rsid w:val="00744D18"/>
    <w:rsid w:val="00744E4E"/>
    <w:rsid w:val="00745C7E"/>
    <w:rsid w:val="00745D60"/>
    <w:rsid w:val="00745F44"/>
    <w:rsid w:val="007461D8"/>
    <w:rsid w:val="007461DF"/>
    <w:rsid w:val="007463AF"/>
    <w:rsid w:val="00747ABC"/>
    <w:rsid w:val="007512B9"/>
    <w:rsid w:val="0075281F"/>
    <w:rsid w:val="00752B8F"/>
    <w:rsid w:val="00752DD5"/>
    <w:rsid w:val="0075330A"/>
    <w:rsid w:val="00753919"/>
    <w:rsid w:val="00754795"/>
    <w:rsid w:val="00755398"/>
    <w:rsid w:val="007553EC"/>
    <w:rsid w:val="007579FB"/>
    <w:rsid w:val="00757C40"/>
    <w:rsid w:val="007608CF"/>
    <w:rsid w:val="00761835"/>
    <w:rsid w:val="007628F1"/>
    <w:rsid w:val="00762AFA"/>
    <w:rsid w:val="00762C96"/>
    <w:rsid w:val="007639F8"/>
    <w:rsid w:val="00763FDC"/>
    <w:rsid w:val="0076422E"/>
    <w:rsid w:val="00764E12"/>
    <w:rsid w:val="00767777"/>
    <w:rsid w:val="00767782"/>
    <w:rsid w:val="00767A55"/>
    <w:rsid w:val="00767B8B"/>
    <w:rsid w:val="00767D09"/>
    <w:rsid w:val="00767EE8"/>
    <w:rsid w:val="0077030D"/>
    <w:rsid w:val="0077034C"/>
    <w:rsid w:val="00770EDE"/>
    <w:rsid w:val="00771275"/>
    <w:rsid w:val="00772B2D"/>
    <w:rsid w:val="007731A6"/>
    <w:rsid w:val="00773BBC"/>
    <w:rsid w:val="00774590"/>
    <w:rsid w:val="00774CF4"/>
    <w:rsid w:val="00776174"/>
    <w:rsid w:val="00776A89"/>
    <w:rsid w:val="00776C85"/>
    <w:rsid w:val="00777E0D"/>
    <w:rsid w:val="00777E2E"/>
    <w:rsid w:val="00780124"/>
    <w:rsid w:val="00781436"/>
    <w:rsid w:val="0078154A"/>
    <w:rsid w:val="00781626"/>
    <w:rsid w:val="00781C22"/>
    <w:rsid w:val="007822E1"/>
    <w:rsid w:val="007825FB"/>
    <w:rsid w:val="00784497"/>
    <w:rsid w:val="00784CEE"/>
    <w:rsid w:val="00784F52"/>
    <w:rsid w:val="00785350"/>
    <w:rsid w:val="007853B7"/>
    <w:rsid w:val="00785744"/>
    <w:rsid w:val="00785A53"/>
    <w:rsid w:val="007861DE"/>
    <w:rsid w:val="007862CD"/>
    <w:rsid w:val="00786BE6"/>
    <w:rsid w:val="00786F88"/>
    <w:rsid w:val="00786FB1"/>
    <w:rsid w:val="0078749B"/>
    <w:rsid w:val="007875EB"/>
    <w:rsid w:val="00787DA1"/>
    <w:rsid w:val="00787DA5"/>
    <w:rsid w:val="00791C1D"/>
    <w:rsid w:val="00791DFE"/>
    <w:rsid w:val="00792CA1"/>
    <w:rsid w:val="00792F83"/>
    <w:rsid w:val="00794696"/>
    <w:rsid w:val="0079561A"/>
    <w:rsid w:val="007963D4"/>
    <w:rsid w:val="00796BA1"/>
    <w:rsid w:val="00796F64"/>
    <w:rsid w:val="0079753F"/>
    <w:rsid w:val="007975C4"/>
    <w:rsid w:val="00797D5F"/>
    <w:rsid w:val="00797D8A"/>
    <w:rsid w:val="007A0371"/>
    <w:rsid w:val="007A10CC"/>
    <w:rsid w:val="007A157E"/>
    <w:rsid w:val="007A1BA9"/>
    <w:rsid w:val="007A2281"/>
    <w:rsid w:val="007A2F1F"/>
    <w:rsid w:val="007A3162"/>
    <w:rsid w:val="007A3BE0"/>
    <w:rsid w:val="007A3C40"/>
    <w:rsid w:val="007A3EFF"/>
    <w:rsid w:val="007A46F3"/>
    <w:rsid w:val="007A4C01"/>
    <w:rsid w:val="007A6EA1"/>
    <w:rsid w:val="007A78C3"/>
    <w:rsid w:val="007B1C3E"/>
    <w:rsid w:val="007B219E"/>
    <w:rsid w:val="007B2598"/>
    <w:rsid w:val="007B2F87"/>
    <w:rsid w:val="007B4BFB"/>
    <w:rsid w:val="007B53FC"/>
    <w:rsid w:val="007B634F"/>
    <w:rsid w:val="007B72FD"/>
    <w:rsid w:val="007C1CF0"/>
    <w:rsid w:val="007C1F24"/>
    <w:rsid w:val="007C1FB5"/>
    <w:rsid w:val="007C2109"/>
    <w:rsid w:val="007C2209"/>
    <w:rsid w:val="007C2637"/>
    <w:rsid w:val="007C2CD4"/>
    <w:rsid w:val="007C2F64"/>
    <w:rsid w:val="007C460E"/>
    <w:rsid w:val="007C46D1"/>
    <w:rsid w:val="007C5769"/>
    <w:rsid w:val="007C5C48"/>
    <w:rsid w:val="007C6CC5"/>
    <w:rsid w:val="007C6D31"/>
    <w:rsid w:val="007C7186"/>
    <w:rsid w:val="007C768D"/>
    <w:rsid w:val="007C7DFE"/>
    <w:rsid w:val="007D184B"/>
    <w:rsid w:val="007D1A1E"/>
    <w:rsid w:val="007D1AA3"/>
    <w:rsid w:val="007D1DA7"/>
    <w:rsid w:val="007D2167"/>
    <w:rsid w:val="007D2BDD"/>
    <w:rsid w:val="007D3847"/>
    <w:rsid w:val="007D4C9E"/>
    <w:rsid w:val="007D5338"/>
    <w:rsid w:val="007D54D4"/>
    <w:rsid w:val="007D65DD"/>
    <w:rsid w:val="007D68BE"/>
    <w:rsid w:val="007D6AE3"/>
    <w:rsid w:val="007D6AE8"/>
    <w:rsid w:val="007D77AC"/>
    <w:rsid w:val="007E0169"/>
    <w:rsid w:val="007E0630"/>
    <w:rsid w:val="007E0ED6"/>
    <w:rsid w:val="007E231A"/>
    <w:rsid w:val="007E2B91"/>
    <w:rsid w:val="007E4B7D"/>
    <w:rsid w:val="007E4BFB"/>
    <w:rsid w:val="007E4C2A"/>
    <w:rsid w:val="007E4E93"/>
    <w:rsid w:val="007E5022"/>
    <w:rsid w:val="007E54E1"/>
    <w:rsid w:val="007E5605"/>
    <w:rsid w:val="007E5A84"/>
    <w:rsid w:val="007E5F36"/>
    <w:rsid w:val="007E63CE"/>
    <w:rsid w:val="007E6D49"/>
    <w:rsid w:val="007F0DF0"/>
    <w:rsid w:val="007F23FA"/>
    <w:rsid w:val="007F258A"/>
    <w:rsid w:val="007F2DC9"/>
    <w:rsid w:val="007F2DE8"/>
    <w:rsid w:val="007F3C85"/>
    <w:rsid w:val="007F3D58"/>
    <w:rsid w:val="007F3ECB"/>
    <w:rsid w:val="007F4048"/>
    <w:rsid w:val="007F4415"/>
    <w:rsid w:val="007F4DF3"/>
    <w:rsid w:val="007F5311"/>
    <w:rsid w:val="007F7735"/>
    <w:rsid w:val="008002EE"/>
    <w:rsid w:val="008003BD"/>
    <w:rsid w:val="008005F2"/>
    <w:rsid w:val="00800988"/>
    <w:rsid w:val="0080135F"/>
    <w:rsid w:val="0080146E"/>
    <w:rsid w:val="00801931"/>
    <w:rsid w:val="008020F7"/>
    <w:rsid w:val="00803660"/>
    <w:rsid w:val="0080378A"/>
    <w:rsid w:val="0080442C"/>
    <w:rsid w:val="008052D0"/>
    <w:rsid w:val="00807DD3"/>
    <w:rsid w:val="0081014A"/>
    <w:rsid w:val="008105EC"/>
    <w:rsid w:val="008116D6"/>
    <w:rsid w:val="00812FBF"/>
    <w:rsid w:val="008131E7"/>
    <w:rsid w:val="00813854"/>
    <w:rsid w:val="00815273"/>
    <w:rsid w:val="00815D9E"/>
    <w:rsid w:val="00816762"/>
    <w:rsid w:val="00816ABF"/>
    <w:rsid w:val="00817416"/>
    <w:rsid w:val="00817631"/>
    <w:rsid w:val="00817D55"/>
    <w:rsid w:val="00820496"/>
    <w:rsid w:val="00821B64"/>
    <w:rsid w:val="00821F2D"/>
    <w:rsid w:val="0082238B"/>
    <w:rsid w:val="00822806"/>
    <w:rsid w:val="008239C3"/>
    <w:rsid w:val="00823E55"/>
    <w:rsid w:val="00824891"/>
    <w:rsid w:val="00824B18"/>
    <w:rsid w:val="0082602C"/>
    <w:rsid w:val="00826BBE"/>
    <w:rsid w:val="00827173"/>
    <w:rsid w:val="0082720E"/>
    <w:rsid w:val="00827381"/>
    <w:rsid w:val="008275CB"/>
    <w:rsid w:val="00830DDF"/>
    <w:rsid w:val="00830ECD"/>
    <w:rsid w:val="00831334"/>
    <w:rsid w:val="0083316B"/>
    <w:rsid w:val="008334B6"/>
    <w:rsid w:val="0083411F"/>
    <w:rsid w:val="00834163"/>
    <w:rsid w:val="00834458"/>
    <w:rsid w:val="00834768"/>
    <w:rsid w:val="00834FA5"/>
    <w:rsid w:val="00835CE2"/>
    <w:rsid w:val="008360E6"/>
    <w:rsid w:val="008361D4"/>
    <w:rsid w:val="0083678A"/>
    <w:rsid w:val="00836A55"/>
    <w:rsid w:val="00836F9B"/>
    <w:rsid w:val="008377DD"/>
    <w:rsid w:val="00837BEC"/>
    <w:rsid w:val="0084035F"/>
    <w:rsid w:val="00840363"/>
    <w:rsid w:val="00840FF3"/>
    <w:rsid w:val="00841123"/>
    <w:rsid w:val="008411F6"/>
    <w:rsid w:val="00841310"/>
    <w:rsid w:val="00841A5B"/>
    <w:rsid w:val="00841E89"/>
    <w:rsid w:val="00841FC1"/>
    <w:rsid w:val="008439F4"/>
    <w:rsid w:val="00844697"/>
    <w:rsid w:val="00844732"/>
    <w:rsid w:val="008456E4"/>
    <w:rsid w:val="0084645F"/>
    <w:rsid w:val="00846AF5"/>
    <w:rsid w:val="00846FEE"/>
    <w:rsid w:val="00847428"/>
    <w:rsid w:val="00847D91"/>
    <w:rsid w:val="008508C3"/>
    <w:rsid w:val="00850D00"/>
    <w:rsid w:val="00850DA6"/>
    <w:rsid w:val="00850DAB"/>
    <w:rsid w:val="00850F2E"/>
    <w:rsid w:val="0085182C"/>
    <w:rsid w:val="00851EF7"/>
    <w:rsid w:val="00851F3A"/>
    <w:rsid w:val="00852168"/>
    <w:rsid w:val="00852523"/>
    <w:rsid w:val="00853AB4"/>
    <w:rsid w:val="00853F5B"/>
    <w:rsid w:val="00854523"/>
    <w:rsid w:val="00854769"/>
    <w:rsid w:val="00854F99"/>
    <w:rsid w:val="00855D2A"/>
    <w:rsid w:val="008572D0"/>
    <w:rsid w:val="00857D74"/>
    <w:rsid w:val="00861347"/>
    <w:rsid w:val="00861667"/>
    <w:rsid w:val="00862469"/>
    <w:rsid w:val="008629D1"/>
    <w:rsid w:val="00864181"/>
    <w:rsid w:val="0086445A"/>
    <w:rsid w:val="00864D79"/>
    <w:rsid w:val="00864DE3"/>
    <w:rsid w:val="00864F90"/>
    <w:rsid w:val="00866DD6"/>
    <w:rsid w:val="00867FD1"/>
    <w:rsid w:val="00870286"/>
    <w:rsid w:val="008714E5"/>
    <w:rsid w:val="0087206F"/>
    <w:rsid w:val="0087221C"/>
    <w:rsid w:val="00872A5B"/>
    <w:rsid w:val="00873113"/>
    <w:rsid w:val="00873909"/>
    <w:rsid w:val="00873E83"/>
    <w:rsid w:val="00873EEC"/>
    <w:rsid w:val="00874B2E"/>
    <w:rsid w:val="0087526D"/>
    <w:rsid w:val="00875BE9"/>
    <w:rsid w:val="008801B2"/>
    <w:rsid w:val="00880200"/>
    <w:rsid w:val="00880348"/>
    <w:rsid w:val="0088034B"/>
    <w:rsid w:val="008804C3"/>
    <w:rsid w:val="0088064B"/>
    <w:rsid w:val="008811F2"/>
    <w:rsid w:val="00881EA6"/>
    <w:rsid w:val="00882A71"/>
    <w:rsid w:val="008832C6"/>
    <w:rsid w:val="008833A2"/>
    <w:rsid w:val="0088357F"/>
    <w:rsid w:val="00883793"/>
    <w:rsid w:val="00883AA0"/>
    <w:rsid w:val="00884BBE"/>
    <w:rsid w:val="008851C0"/>
    <w:rsid w:val="008857A0"/>
    <w:rsid w:val="00885E7C"/>
    <w:rsid w:val="00886750"/>
    <w:rsid w:val="00887F6C"/>
    <w:rsid w:val="00890A08"/>
    <w:rsid w:val="00890B3B"/>
    <w:rsid w:val="00891D65"/>
    <w:rsid w:val="0089236E"/>
    <w:rsid w:val="008928D9"/>
    <w:rsid w:val="00892927"/>
    <w:rsid w:val="00892A24"/>
    <w:rsid w:val="00893749"/>
    <w:rsid w:val="00893976"/>
    <w:rsid w:val="00893F4B"/>
    <w:rsid w:val="00894BDE"/>
    <w:rsid w:val="00894C24"/>
    <w:rsid w:val="008957D4"/>
    <w:rsid w:val="00895F9F"/>
    <w:rsid w:val="00896AA6"/>
    <w:rsid w:val="00896ABE"/>
    <w:rsid w:val="00897062"/>
    <w:rsid w:val="0089749F"/>
    <w:rsid w:val="008A02E9"/>
    <w:rsid w:val="008A03B5"/>
    <w:rsid w:val="008A0726"/>
    <w:rsid w:val="008A0C67"/>
    <w:rsid w:val="008A1213"/>
    <w:rsid w:val="008A1A66"/>
    <w:rsid w:val="008A1DBC"/>
    <w:rsid w:val="008A214D"/>
    <w:rsid w:val="008A27D3"/>
    <w:rsid w:val="008A3494"/>
    <w:rsid w:val="008A4033"/>
    <w:rsid w:val="008A40F7"/>
    <w:rsid w:val="008A47CD"/>
    <w:rsid w:val="008A61C3"/>
    <w:rsid w:val="008A6B53"/>
    <w:rsid w:val="008A7913"/>
    <w:rsid w:val="008B07B4"/>
    <w:rsid w:val="008B0B08"/>
    <w:rsid w:val="008B1B20"/>
    <w:rsid w:val="008B30C2"/>
    <w:rsid w:val="008B3166"/>
    <w:rsid w:val="008B3855"/>
    <w:rsid w:val="008B3DF6"/>
    <w:rsid w:val="008B4196"/>
    <w:rsid w:val="008B4B64"/>
    <w:rsid w:val="008B4BEC"/>
    <w:rsid w:val="008B575B"/>
    <w:rsid w:val="008B6A39"/>
    <w:rsid w:val="008B70A9"/>
    <w:rsid w:val="008B7220"/>
    <w:rsid w:val="008B7FCD"/>
    <w:rsid w:val="008C028E"/>
    <w:rsid w:val="008C0617"/>
    <w:rsid w:val="008C19BA"/>
    <w:rsid w:val="008C1ABD"/>
    <w:rsid w:val="008C1C0E"/>
    <w:rsid w:val="008C1E75"/>
    <w:rsid w:val="008C38C1"/>
    <w:rsid w:val="008C3949"/>
    <w:rsid w:val="008C3EE9"/>
    <w:rsid w:val="008C40AD"/>
    <w:rsid w:val="008C4F83"/>
    <w:rsid w:val="008C5184"/>
    <w:rsid w:val="008C5489"/>
    <w:rsid w:val="008C651A"/>
    <w:rsid w:val="008C6791"/>
    <w:rsid w:val="008C7443"/>
    <w:rsid w:val="008D089B"/>
    <w:rsid w:val="008D0C66"/>
    <w:rsid w:val="008D1015"/>
    <w:rsid w:val="008D15F6"/>
    <w:rsid w:val="008D1FC3"/>
    <w:rsid w:val="008D2200"/>
    <w:rsid w:val="008D22FB"/>
    <w:rsid w:val="008D24C0"/>
    <w:rsid w:val="008D2839"/>
    <w:rsid w:val="008D5E41"/>
    <w:rsid w:val="008D6A4E"/>
    <w:rsid w:val="008D770E"/>
    <w:rsid w:val="008E04F6"/>
    <w:rsid w:val="008E0970"/>
    <w:rsid w:val="008E133A"/>
    <w:rsid w:val="008E1A5B"/>
    <w:rsid w:val="008E2867"/>
    <w:rsid w:val="008E3224"/>
    <w:rsid w:val="008E3550"/>
    <w:rsid w:val="008E423B"/>
    <w:rsid w:val="008E441E"/>
    <w:rsid w:val="008E564F"/>
    <w:rsid w:val="008E685B"/>
    <w:rsid w:val="008E74BF"/>
    <w:rsid w:val="008E7C05"/>
    <w:rsid w:val="008E7C41"/>
    <w:rsid w:val="008F0628"/>
    <w:rsid w:val="008F0950"/>
    <w:rsid w:val="008F0C50"/>
    <w:rsid w:val="008F17B0"/>
    <w:rsid w:val="008F203F"/>
    <w:rsid w:val="008F324C"/>
    <w:rsid w:val="008F324D"/>
    <w:rsid w:val="008F3A08"/>
    <w:rsid w:val="008F3EA1"/>
    <w:rsid w:val="008F45D2"/>
    <w:rsid w:val="008F45FB"/>
    <w:rsid w:val="008F4C25"/>
    <w:rsid w:val="008F4E8A"/>
    <w:rsid w:val="008F50F4"/>
    <w:rsid w:val="008F52F9"/>
    <w:rsid w:val="008F57AB"/>
    <w:rsid w:val="008F5BE9"/>
    <w:rsid w:val="008F6142"/>
    <w:rsid w:val="008F676E"/>
    <w:rsid w:val="008F75FA"/>
    <w:rsid w:val="00900C64"/>
    <w:rsid w:val="00901971"/>
    <w:rsid w:val="009019F4"/>
    <w:rsid w:val="00901C7E"/>
    <w:rsid w:val="00904268"/>
    <w:rsid w:val="00904501"/>
    <w:rsid w:val="00905448"/>
    <w:rsid w:val="009063F9"/>
    <w:rsid w:val="00906878"/>
    <w:rsid w:val="009073AE"/>
    <w:rsid w:val="00910AF9"/>
    <w:rsid w:val="00910B84"/>
    <w:rsid w:val="00912AAB"/>
    <w:rsid w:val="00912CB5"/>
    <w:rsid w:val="00913452"/>
    <w:rsid w:val="009135F9"/>
    <w:rsid w:val="00915CBC"/>
    <w:rsid w:val="009164C3"/>
    <w:rsid w:val="00916770"/>
    <w:rsid w:val="00916D91"/>
    <w:rsid w:val="0091799E"/>
    <w:rsid w:val="00917BA3"/>
    <w:rsid w:val="00920060"/>
    <w:rsid w:val="00920EA0"/>
    <w:rsid w:val="00921382"/>
    <w:rsid w:val="009226E6"/>
    <w:rsid w:val="009235A0"/>
    <w:rsid w:val="009238D9"/>
    <w:rsid w:val="0092398B"/>
    <w:rsid w:val="00924244"/>
    <w:rsid w:val="00924741"/>
    <w:rsid w:val="00924F36"/>
    <w:rsid w:val="00925054"/>
    <w:rsid w:val="009256C7"/>
    <w:rsid w:val="00925760"/>
    <w:rsid w:val="00925C4C"/>
    <w:rsid w:val="00925DED"/>
    <w:rsid w:val="009264FB"/>
    <w:rsid w:val="009305D9"/>
    <w:rsid w:val="0093163D"/>
    <w:rsid w:val="00932688"/>
    <w:rsid w:val="00933504"/>
    <w:rsid w:val="00933B46"/>
    <w:rsid w:val="009344AF"/>
    <w:rsid w:val="009346D8"/>
    <w:rsid w:val="00934777"/>
    <w:rsid w:val="00934D38"/>
    <w:rsid w:val="00935EE8"/>
    <w:rsid w:val="0093610C"/>
    <w:rsid w:val="0093676D"/>
    <w:rsid w:val="00936B36"/>
    <w:rsid w:val="00936C55"/>
    <w:rsid w:val="0093746E"/>
    <w:rsid w:val="00940148"/>
    <w:rsid w:val="009402CE"/>
    <w:rsid w:val="00940929"/>
    <w:rsid w:val="00942B2B"/>
    <w:rsid w:val="0094351D"/>
    <w:rsid w:val="00943872"/>
    <w:rsid w:val="0094388A"/>
    <w:rsid w:val="00943D37"/>
    <w:rsid w:val="009458CB"/>
    <w:rsid w:val="00946263"/>
    <w:rsid w:val="009467D8"/>
    <w:rsid w:val="00946D4D"/>
    <w:rsid w:val="00946EFD"/>
    <w:rsid w:val="009471B0"/>
    <w:rsid w:val="009476B5"/>
    <w:rsid w:val="00947867"/>
    <w:rsid w:val="00947B1F"/>
    <w:rsid w:val="00951967"/>
    <w:rsid w:val="00951D85"/>
    <w:rsid w:val="009525FF"/>
    <w:rsid w:val="00952897"/>
    <w:rsid w:val="00952B02"/>
    <w:rsid w:val="00952C9F"/>
    <w:rsid w:val="009540E2"/>
    <w:rsid w:val="00956E17"/>
    <w:rsid w:val="0095765A"/>
    <w:rsid w:val="0095777C"/>
    <w:rsid w:val="00960656"/>
    <w:rsid w:val="009629DB"/>
    <w:rsid w:val="00962C01"/>
    <w:rsid w:val="00963320"/>
    <w:rsid w:val="009634A1"/>
    <w:rsid w:val="00964214"/>
    <w:rsid w:val="00964389"/>
    <w:rsid w:val="00964A75"/>
    <w:rsid w:val="00964C1A"/>
    <w:rsid w:val="00964DF4"/>
    <w:rsid w:val="009651CA"/>
    <w:rsid w:val="00965448"/>
    <w:rsid w:val="00965D2C"/>
    <w:rsid w:val="00966516"/>
    <w:rsid w:val="0096682F"/>
    <w:rsid w:val="00966989"/>
    <w:rsid w:val="00967BBE"/>
    <w:rsid w:val="0097061E"/>
    <w:rsid w:val="009706F6"/>
    <w:rsid w:val="00970901"/>
    <w:rsid w:val="009711C5"/>
    <w:rsid w:val="00971562"/>
    <w:rsid w:val="00972713"/>
    <w:rsid w:val="00973017"/>
    <w:rsid w:val="0097312E"/>
    <w:rsid w:val="0097389F"/>
    <w:rsid w:val="009742E0"/>
    <w:rsid w:val="00974359"/>
    <w:rsid w:val="00974640"/>
    <w:rsid w:val="009749D7"/>
    <w:rsid w:val="009757B8"/>
    <w:rsid w:val="009758FC"/>
    <w:rsid w:val="00975A7D"/>
    <w:rsid w:val="009763EB"/>
    <w:rsid w:val="009764FB"/>
    <w:rsid w:val="009775B0"/>
    <w:rsid w:val="00977B89"/>
    <w:rsid w:val="0098109E"/>
    <w:rsid w:val="009816D9"/>
    <w:rsid w:val="009820D2"/>
    <w:rsid w:val="00983B85"/>
    <w:rsid w:val="009841A7"/>
    <w:rsid w:val="0098552A"/>
    <w:rsid w:val="00985A2B"/>
    <w:rsid w:val="00985C59"/>
    <w:rsid w:val="00986A3F"/>
    <w:rsid w:val="00986D60"/>
    <w:rsid w:val="00986DA0"/>
    <w:rsid w:val="009877B6"/>
    <w:rsid w:val="00987B67"/>
    <w:rsid w:val="00990408"/>
    <w:rsid w:val="009911F6"/>
    <w:rsid w:val="009918B7"/>
    <w:rsid w:val="00991A79"/>
    <w:rsid w:val="00991B7F"/>
    <w:rsid w:val="00991E13"/>
    <w:rsid w:val="00992322"/>
    <w:rsid w:val="00992A9F"/>
    <w:rsid w:val="00993585"/>
    <w:rsid w:val="00993AB9"/>
    <w:rsid w:val="00993CCE"/>
    <w:rsid w:val="00995A1A"/>
    <w:rsid w:val="009971BC"/>
    <w:rsid w:val="00997936"/>
    <w:rsid w:val="0099798D"/>
    <w:rsid w:val="009A0050"/>
    <w:rsid w:val="009A01C3"/>
    <w:rsid w:val="009A035E"/>
    <w:rsid w:val="009A0397"/>
    <w:rsid w:val="009A1202"/>
    <w:rsid w:val="009A1419"/>
    <w:rsid w:val="009A1950"/>
    <w:rsid w:val="009A1C58"/>
    <w:rsid w:val="009A51F6"/>
    <w:rsid w:val="009A569B"/>
    <w:rsid w:val="009A74EA"/>
    <w:rsid w:val="009A767B"/>
    <w:rsid w:val="009B0045"/>
    <w:rsid w:val="009B08B9"/>
    <w:rsid w:val="009B0A04"/>
    <w:rsid w:val="009B0AF8"/>
    <w:rsid w:val="009B0EDC"/>
    <w:rsid w:val="009B142E"/>
    <w:rsid w:val="009B17D9"/>
    <w:rsid w:val="009B2738"/>
    <w:rsid w:val="009B40DA"/>
    <w:rsid w:val="009B42FD"/>
    <w:rsid w:val="009B4870"/>
    <w:rsid w:val="009B5198"/>
    <w:rsid w:val="009B63C5"/>
    <w:rsid w:val="009B6B0F"/>
    <w:rsid w:val="009C07BC"/>
    <w:rsid w:val="009C2BA7"/>
    <w:rsid w:val="009C2C81"/>
    <w:rsid w:val="009C34DE"/>
    <w:rsid w:val="009C3CFB"/>
    <w:rsid w:val="009C3EC5"/>
    <w:rsid w:val="009C3ECE"/>
    <w:rsid w:val="009C3F91"/>
    <w:rsid w:val="009C4908"/>
    <w:rsid w:val="009C4FF9"/>
    <w:rsid w:val="009C501D"/>
    <w:rsid w:val="009C5D4C"/>
    <w:rsid w:val="009C62C1"/>
    <w:rsid w:val="009D0BE1"/>
    <w:rsid w:val="009D1627"/>
    <w:rsid w:val="009D473A"/>
    <w:rsid w:val="009D5774"/>
    <w:rsid w:val="009D5F74"/>
    <w:rsid w:val="009D647B"/>
    <w:rsid w:val="009E0049"/>
    <w:rsid w:val="009E0155"/>
    <w:rsid w:val="009E0437"/>
    <w:rsid w:val="009E0855"/>
    <w:rsid w:val="009E0D02"/>
    <w:rsid w:val="009E10FC"/>
    <w:rsid w:val="009E12E3"/>
    <w:rsid w:val="009E12F2"/>
    <w:rsid w:val="009E146C"/>
    <w:rsid w:val="009E21C5"/>
    <w:rsid w:val="009E33A9"/>
    <w:rsid w:val="009E362E"/>
    <w:rsid w:val="009E4127"/>
    <w:rsid w:val="009E4363"/>
    <w:rsid w:val="009E5301"/>
    <w:rsid w:val="009E5480"/>
    <w:rsid w:val="009E5A83"/>
    <w:rsid w:val="009E7791"/>
    <w:rsid w:val="009F061E"/>
    <w:rsid w:val="009F0B88"/>
    <w:rsid w:val="009F17A2"/>
    <w:rsid w:val="009F251B"/>
    <w:rsid w:val="009F405D"/>
    <w:rsid w:val="009F412C"/>
    <w:rsid w:val="009F4913"/>
    <w:rsid w:val="009F4DEE"/>
    <w:rsid w:val="009F4E34"/>
    <w:rsid w:val="009F57A9"/>
    <w:rsid w:val="009F6336"/>
    <w:rsid w:val="009F66DE"/>
    <w:rsid w:val="009F6DF5"/>
    <w:rsid w:val="009F740B"/>
    <w:rsid w:val="00A00738"/>
    <w:rsid w:val="00A00A0A"/>
    <w:rsid w:val="00A02177"/>
    <w:rsid w:val="00A0305D"/>
    <w:rsid w:val="00A04776"/>
    <w:rsid w:val="00A05474"/>
    <w:rsid w:val="00A05B62"/>
    <w:rsid w:val="00A068AE"/>
    <w:rsid w:val="00A0739B"/>
    <w:rsid w:val="00A102ED"/>
    <w:rsid w:val="00A10821"/>
    <w:rsid w:val="00A11E08"/>
    <w:rsid w:val="00A11F0A"/>
    <w:rsid w:val="00A11FFB"/>
    <w:rsid w:val="00A12917"/>
    <w:rsid w:val="00A1299E"/>
    <w:rsid w:val="00A1328E"/>
    <w:rsid w:val="00A13DDE"/>
    <w:rsid w:val="00A1412A"/>
    <w:rsid w:val="00A14230"/>
    <w:rsid w:val="00A14496"/>
    <w:rsid w:val="00A16332"/>
    <w:rsid w:val="00A17DF6"/>
    <w:rsid w:val="00A17EDB"/>
    <w:rsid w:val="00A2009D"/>
    <w:rsid w:val="00A20E0B"/>
    <w:rsid w:val="00A2119B"/>
    <w:rsid w:val="00A21632"/>
    <w:rsid w:val="00A21C8F"/>
    <w:rsid w:val="00A2319B"/>
    <w:rsid w:val="00A23B21"/>
    <w:rsid w:val="00A23D60"/>
    <w:rsid w:val="00A23FFD"/>
    <w:rsid w:val="00A241A9"/>
    <w:rsid w:val="00A2439D"/>
    <w:rsid w:val="00A2479B"/>
    <w:rsid w:val="00A25EC1"/>
    <w:rsid w:val="00A27E7E"/>
    <w:rsid w:val="00A30037"/>
    <w:rsid w:val="00A31219"/>
    <w:rsid w:val="00A31FD3"/>
    <w:rsid w:val="00A32606"/>
    <w:rsid w:val="00A32A91"/>
    <w:rsid w:val="00A32EC5"/>
    <w:rsid w:val="00A3305E"/>
    <w:rsid w:val="00A33A78"/>
    <w:rsid w:val="00A33A81"/>
    <w:rsid w:val="00A34161"/>
    <w:rsid w:val="00A34369"/>
    <w:rsid w:val="00A34913"/>
    <w:rsid w:val="00A3526C"/>
    <w:rsid w:val="00A3576D"/>
    <w:rsid w:val="00A35911"/>
    <w:rsid w:val="00A3618B"/>
    <w:rsid w:val="00A36645"/>
    <w:rsid w:val="00A36A8D"/>
    <w:rsid w:val="00A36BBC"/>
    <w:rsid w:val="00A40B43"/>
    <w:rsid w:val="00A40BA5"/>
    <w:rsid w:val="00A40BCD"/>
    <w:rsid w:val="00A41152"/>
    <w:rsid w:val="00A4144D"/>
    <w:rsid w:val="00A41C7B"/>
    <w:rsid w:val="00A42433"/>
    <w:rsid w:val="00A425C1"/>
    <w:rsid w:val="00A427B2"/>
    <w:rsid w:val="00A42B41"/>
    <w:rsid w:val="00A42EA8"/>
    <w:rsid w:val="00A43AA7"/>
    <w:rsid w:val="00A43F39"/>
    <w:rsid w:val="00A44A04"/>
    <w:rsid w:val="00A44CCD"/>
    <w:rsid w:val="00A4531B"/>
    <w:rsid w:val="00A45896"/>
    <w:rsid w:val="00A45DE6"/>
    <w:rsid w:val="00A46618"/>
    <w:rsid w:val="00A47574"/>
    <w:rsid w:val="00A47DFB"/>
    <w:rsid w:val="00A50621"/>
    <w:rsid w:val="00A50B60"/>
    <w:rsid w:val="00A52B7B"/>
    <w:rsid w:val="00A52E56"/>
    <w:rsid w:val="00A5385D"/>
    <w:rsid w:val="00A5476F"/>
    <w:rsid w:val="00A5516A"/>
    <w:rsid w:val="00A55549"/>
    <w:rsid w:val="00A55945"/>
    <w:rsid w:val="00A55E1B"/>
    <w:rsid w:val="00A56273"/>
    <w:rsid w:val="00A56C66"/>
    <w:rsid w:val="00A56D2C"/>
    <w:rsid w:val="00A571C0"/>
    <w:rsid w:val="00A6070C"/>
    <w:rsid w:val="00A60A00"/>
    <w:rsid w:val="00A60B8C"/>
    <w:rsid w:val="00A610DC"/>
    <w:rsid w:val="00A61523"/>
    <w:rsid w:val="00A61A92"/>
    <w:rsid w:val="00A61EB4"/>
    <w:rsid w:val="00A62B94"/>
    <w:rsid w:val="00A62FB8"/>
    <w:rsid w:val="00A63B2A"/>
    <w:rsid w:val="00A64392"/>
    <w:rsid w:val="00A64D33"/>
    <w:rsid w:val="00A651FE"/>
    <w:rsid w:val="00A6544A"/>
    <w:rsid w:val="00A66947"/>
    <w:rsid w:val="00A66ACA"/>
    <w:rsid w:val="00A66BBD"/>
    <w:rsid w:val="00A67727"/>
    <w:rsid w:val="00A6789C"/>
    <w:rsid w:val="00A70F5D"/>
    <w:rsid w:val="00A71FE2"/>
    <w:rsid w:val="00A7261E"/>
    <w:rsid w:val="00A73144"/>
    <w:rsid w:val="00A737F6"/>
    <w:rsid w:val="00A740D6"/>
    <w:rsid w:val="00A75177"/>
    <w:rsid w:val="00A76958"/>
    <w:rsid w:val="00A771AF"/>
    <w:rsid w:val="00A772CB"/>
    <w:rsid w:val="00A77F76"/>
    <w:rsid w:val="00A815AF"/>
    <w:rsid w:val="00A81862"/>
    <w:rsid w:val="00A81B75"/>
    <w:rsid w:val="00A82017"/>
    <w:rsid w:val="00A8205B"/>
    <w:rsid w:val="00A8240E"/>
    <w:rsid w:val="00A82819"/>
    <w:rsid w:val="00A84070"/>
    <w:rsid w:val="00A8455E"/>
    <w:rsid w:val="00A84D86"/>
    <w:rsid w:val="00A850F8"/>
    <w:rsid w:val="00A854EC"/>
    <w:rsid w:val="00A858D9"/>
    <w:rsid w:val="00A86124"/>
    <w:rsid w:val="00A86C88"/>
    <w:rsid w:val="00A910A8"/>
    <w:rsid w:val="00A919FB"/>
    <w:rsid w:val="00A91D4B"/>
    <w:rsid w:val="00A9342C"/>
    <w:rsid w:val="00A93726"/>
    <w:rsid w:val="00A93F4F"/>
    <w:rsid w:val="00A94371"/>
    <w:rsid w:val="00A94860"/>
    <w:rsid w:val="00A94873"/>
    <w:rsid w:val="00A948E0"/>
    <w:rsid w:val="00A953D4"/>
    <w:rsid w:val="00A95440"/>
    <w:rsid w:val="00A95780"/>
    <w:rsid w:val="00A95E82"/>
    <w:rsid w:val="00A96125"/>
    <w:rsid w:val="00A965A4"/>
    <w:rsid w:val="00A9741D"/>
    <w:rsid w:val="00A978C3"/>
    <w:rsid w:val="00A97C1D"/>
    <w:rsid w:val="00A97C5C"/>
    <w:rsid w:val="00AA0378"/>
    <w:rsid w:val="00AA0420"/>
    <w:rsid w:val="00AA08AC"/>
    <w:rsid w:val="00AA203E"/>
    <w:rsid w:val="00AA281C"/>
    <w:rsid w:val="00AA2CB7"/>
    <w:rsid w:val="00AA3159"/>
    <w:rsid w:val="00AA317C"/>
    <w:rsid w:val="00AA3630"/>
    <w:rsid w:val="00AA425B"/>
    <w:rsid w:val="00AA42B2"/>
    <w:rsid w:val="00AA4B01"/>
    <w:rsid w:val="00AA4CF8"/>
    <w:rsid w:val="00AA50DE"/>
    <w:rsid w:val="00AA522A"/>
    <w:rsid w:val="00AA52BA"/>
    <w:rsid w:val="00AA5D5C"/>
    <w:rsid w:val="00AA617F"/>
    <w:rsid w:val="00AA68C5"/>
    <w:rsid w:val="00AA711E"/>
    <w:rsid w:val="00AA7A74"/>
    <w:rsid w:val="00AB06D0"/>
    <w:rsid w:val="00AB0B3D"/>
    <w:rsid w:val="00AB0C09"/>
    <w:rsid w:val="00AB0DD5"/>
    <w:rsid w:val="00AB1D59"/>
    <w:rsid w:val="00AB209E"/>
    <w:rsid w:val="00AB21D2"/>
    <w:rsid w:val="00AB237C"/>
    <w:rsid w:val="00AB270B"/>
    <w:rsid w:val="00AB3B8E"/>
    <w:rsid w:val="00AB4E11"/>
    <w:rsid w:val="00AB4F5F"/>
    <w:rsid w:val="00AB56EB"/>
    <w:rsid w:val="00AB5D9C"/>
    <w:rsid w:val="00AB7594"/>
    <w:rsid w:val="00AC14D7"/>
    <w:rsid w:val="00AC2B0D"/>
    <w:rsid w:val="00AC3467"/>
    <w:rsid w:val="00AC4491"/>
    <w:rsid w:val="00AC4BF7"/>
    <w:rsid w:val="00AC71FF"/>
    <w:rsid w:val="00AC7240"/>
    <w:rsid w:val="00AD06BA"/>
    <w:rsid w:val="00AD0D50"/>
    <w:rsid w:val="00AD0F33"/>
    <w:rsid w:val="00AD1319"/>
    <w:rsid w:val="00AD19A9"/>
    <w:rsid w:val="00AD380F"/>
    <w:rsid w:val="00AD3DC1"/>
    <w:rsid w:val="00AD5213"/>
    <w:rsid w:val="00AD59AF"/>
    <w:rsid w:val="00AD5A92"/>
    <w:rsid w:val="00AD5DA6"/>
    <w:rsid w:val="00AD6A2D"/>
    <w:rsid w:val="00AD76E8"/>
    <w:rsid w:val="00AD789E"/>
    <w:rsid w:val="00AD79D8"/>
    <w:rsid w:val="00AE0A40"/>
    <w:rsid w:val="00AE0E57"/>
    <w:rsid w:val="00AE1635"/>
    <w:rsid w:val="00AE16E0"/>
    <w:rsid w:val="00AE272D"/>
    <w:rsid w:val="00AE297D"/>
    <w:rsid w:val="00AE37F6"/>
    <w:rsid w:val="00AE387E"/>
    <w:rsid w:val="00AE3C07"/>
    <w:rsid w:val="00AE474A"/>
    <w:rsid w:val="00AE4951"/>
    <w:rsid w:val="00AE5403"/>
    <w:rsid w:val="00AE5500"/>
    <w:rsid w:val="00AE6AF6"/>
    <w:rsid w:val="00AE6CF2"/>
    <w:rsid w:val="00AE7332"/>
    <w:rsid w:val="00AF01F2"/>
    <w:rsid w:val="00AF0655"/>
    <w:rsid w:val="00AF11CC"/>
    <w:rsid w:val="00AF2426"/>
    <w:rsid w:val="00AF2F39"/>
    <w:rsid w:val="00AF34C1"/>
    <w:rsid w:val="00AF3971"/>
    <w:rsid w:val="00AF4356"/>
    <w:rsid w:val="00AF4FF7"/>
    <w:rsid w:val="00AF6C40"/>
    <w:rsid w:val="00AF71F6"/>
    <w:rsid w:val="00AF78A2"/>
    <w:rsid w:val="00B01335"/>
    <w:rsid w:val="00B01868"/>
    <w:rsid w:val="00B01BB8"/>
    <w:rsid w:val="00B02311"/>
    <w:rsid w:val="00B02520"/>
    <w:rsid w:val="00B053CC"/>
    <w:rsid w:val="00B0549C"/>
    <w:rsid w:val="00B05701"/>
    <w:rsid w:val="00B05BF6"/>
    <w:rsid w:val="00B078F2"/>
    <w:rsid w:val="00B10E93"/>
    <w:rsid w:val="00B123DE"/>
    <w:rsid w:val="00B1305C"/>
    <w:rsid w:val="00B133A1"/>
    <w:rsid w:val="00B14665"/>
    <w:rsid w:val="00B158E4"/>
    <w:rsid w:val="00B16118"/>
    <w:rsid w:val="00B1698D"/>
    <w:rsid w:val="00B17C15"/>
    <w:rsid w:val="00B20309"/>
    <w:rsid w:val="00B20A74"/>
    <w:rsid w:val="00B2392F"/>
    <w:rsid w:val="00B23EE9"/>
    <w:rsid w:val="00B2467F"/>
    <w:rsid w:val="00B24A92"/>
    <w:rsid w:val="00B24FF9"/>
    <w:rsid w:val="00B252B3"/>
    <w:rsid w:val="00B25530"/>
    <w:rsid w:val="00B2589B"/>
    <w:rsid w:val="00B27462"/>
    <w:rsid w:val="00B3057A"/>
    <w:rsid w:val="00B30CBC"/>
    <w:rsid w:val="00B32869"/>
    <w:rsid w:val="00B32C34"/>
    <w:rsid w:val="00B33024"/>
    <w:rsid w:val="00B33717"/>
    <w:rsid w:val="00B33F7B"/>
    <w:rsid w:val="00B34B6D"/>
    <w:rsid w:val="00B34E35"/>
    <w:rsid w:val="00B34EF4"/>
    <w:rsid w:val="00B35051"/>
    <w:rsid w:val="00B3587B"/>
    <w:rsid w:val="00B358CF"/>
    <w:rsid w:val="00B35CDF"/>
    <w:rsid w:val="00B35D22"/>
    <w:rsid w:val="00B36361"/>
    <w:rsid w:val="00B3772B"/>
    <w:rsid w:val="00B406EC"/>
    <w:rsid w:val="00B41590"/>
    <w:rsid w:val="00B4166C"/>
    <w:rsid w:val="00B417CF"/>
    <w:rsid w:val="00B42B29"/>
    <w:rsid w:val="00B43262"/>
    <w:rsid w:val="00B43AEE"/>
    <w:rsid w:val="00B43CDF"/>
    <w:rsid w:val="00B43F5E"/>
    <w:rsid w:val="00B447E3"/>
    <w:rsid w:val="00B44BE2"/>
    <w:rsid w:val="00B44E96"/>
    <w:rsid w:val="00B45414"/>
    <w:rsid w:val="00B45BD0"/>
    <w:rsid w:val="00B4710C"/>
    <w:rsid w:val="00B472E0"/>
    <w:rsid w:val="00B4760C"/>
    <w:rsid w:val="00B47BEA"/>
    <w:rsid w:val="00B47D4B"/>
    <w:rsid w:val="00B47ED7"/>
    <w:rsid w:val="00B50730"/>
    <w:rsid w:val="00B50905"/>
    <w:rsid w:val="00B512F5"/>
    <w:rsid w:val="00B51D79"/>
    <w:rsid w:val="00B521A9"/>
    <w:rsid w:val="00B5243D"/>
    <w:rsid w:val="00B54143"/>
    <w:rsid w:val="00B54374"/>
    <w:rsid w:val="00B5462C"/>
    <w:rsid w:val="00B54699"/>
    <w:rsid w:val="00B54D62"/>
    <w:rsid w:val="00B551AD"/>
    <w:rsid w:val="00B55262"/>
    <w:rsid w:val="00B559BF"/>
    <w:rsid w:val="00B56505"/>
    <w:rsid w:val="00B60296"/>
    <w:rsid w:val="00B60B34"/>
    <w:rsid w:val="00B60E37"/>
    <w:rsid w:val="00B6127A"/>
    <w:rsid w:val="00B6190E"/>
    <w:rsid w:val="00B6407F"/>
    <w:rsid w:val="00B6601C"/>
    <w:rsid w:val="00B66210"/>
    <w:rsid w:val="00B67A22"/>
    <w:rsid w:val="00B70046"/>
    <w:rsid w:val="00B7067C"/>
    <w:rsid w:val="00B71675"/>
    <w:rsid w:val="00B71C9B"/>
    <w:rsid w:val="00B722E1"/>
    <w:rsid w:val="00B72A7D"/>
    <w:rsid w:val="00B72DD5"/>
    <w:rsid w:val="00B7330C"/>
    <w:rsid w:val="00B733FE"/>
    <w:rsid w:val="00B734CB"/>
    <w:rsid w:val="00B73895"/>
    <w:rsid w:val="00B73D1C"/>
    <w:rsid w:val="00B7622B"/>
    <w:rsid w:val="00B7682A"/>
    <w:rsid w:val="00B77674"/>
    <w:rsid w:val="00B777B1"/>
    <w:rsid w:val="00B777E7"/>
    <w:rsid w:val="00B778C8"/>
    <w:rsid w:val="00B77A71"/>
    <w:rsid w:val="00B77EA3"/>
    <w:rsid w:val="00B800EA"/>
    <w:rsid w:val="00B80925"/>
    <w:rsid w:val="00B809A8"/>
    <w:rsid w:val="00B80AE8"/>
    <w:rsid w:val="00B81403"/>
    <w:rsid w:val="00B81414"/>
    <w:rsid w:val="00B81962"/>
    <w:rsid w:val="00B81AE8"/>
    <w:rsid w:val="00B81CE9"/>
    <w:rsid w:val="00B826A1"/>
    <w:rsid w:val="00B82869"/>
    <w:rsid w:val="00B83479"/>
    <w:rsid w:val="00B83C0C"/>
    <w:rsid w:val="00B843C6"/>
    <w:rsid w:val="00B8529D"/>
    <w:rsid w:val="00B85B70"/>
    <w:rsid w:val="00B86205"/>
    <w:rsid w:val="00B863ED"/>
    <w:rsid w:val="00B86FF8"/>
    <w:rsid w:val="00B87189"/>
    <w:rsid w:val="00B87614"/>
    <w:rsid w:val="00B87776"/>
    <w:rsid w:val="00B87B59"/>
    <w:rsid w:val="00B903A2"/>
    <w:rsid w:val="00B9045E"/>
    <w:rsid w:val="00B9050D"/>
    <w:rsid w:val="00B90CD1"/>
    <w:rsid w:val="00B915F0"/>
    <w:rsid w:val="00B91A0B"/>
    <w:rsid w:val="00B9353B"/>
    <w:rsid w:val="00B948A9"/>
    <w:rsid w:val="00B9501A"/>
    <w:rsid w:val="00B95E23"/>
    <w:rsid w:val="00B96179"/>
    <w:rsid w:val="00BA1A8A"/>
    <w:rsid w:val="00BA24B4"/>
    <w:rsid w:val="00BA25ED"/>
    <w:rsid w:val="00BA3015"/>
    <w:rsid w:val="00BA3518"/>
    <w:rsid w:val="00BA4A8A"/>
    <w:rsid w:val="00BA4D5F"/>
    <w:rsid w:val="00BA5129"/>
    <w:rsid w:val="00BA55E3"/>
    <w:rsid w:val="00BA58C6"/>
    <w:rsid w:val="00BA69EF"/>
    <w:rsid w:val="00BA6BEE"/>
    <w:rsid w:val="00BA7116"/>
    <w:rsid w:val="00BA7BCF"/>
    <w:rsid w:val="00BB0653"/>
    <w:rsid w:val="00BB06F5"/>
    <w:rsid w:val="00BB0944"/>
    <w:rsid w:val="00BB0BEF"/>
    <w:rsid w:val="00BB163A"/>
    <w:rsid w:val="00BB1B78"/>
    <w:rsid w:val="00BB1C96"/>
    <w:rsid w:val="00BB270C"/>
    <w:rsid w:val="00BB29EA"/>
    <w:rsid w:val="00BB34B3"/>
    <w:rsid w:val="00BB3875"/>
    <w:rsid w:val="00BB3889"/>
    <w:rsid w:val="00BB40A9"/>
    <w:rsid w:val="00BB4F3B"/>
    <w:rsid w:val="00BB57B9"/>
    <w:rsid w:val="00BB6B9E"/>
    <w:rsid w:val="00BC110F"/>
    <w:rsid w:val="00BC2046"/>
    <w:rsid w:val="00BC2A3C"/>
    <w:rsid w:val="00BC2CD7"/>
    <w:rsid w:val="00BC421D"/>
    <w:rsid w:val="00BC479E"/>
    <w:rsid w:val="00BC4852"/>
    <w:rsid w:val="00BC4B90"/>
    <w:rsid w:val="00BC55D3"/>
    <w:rsid w:val="00BC578C"/>
    <w:rsid w:val="00BC5ECA"/>
    <w:rsid w:val="00BC6493"/>
    <w:rsid w:val="00BC6DFF"/>
    <w:rsid w:val="00BC6FA1"/>
    <w:rsid w:val="00BC73A1"/>
    <w:rsid w:val="00BC781D"/>
    <w:rsid w:val="00BD056A"/>
    <w:rsid w:val="00BD096A"/>
    <w:rsid w:val="00BD14DF"/>
    <w:rsid w:val="00BD17DE"/>
    <w:rsid w:val="00BD1EDE"/>
    <w:rsid w:val="00BD201D"/>
    <w:rsid w:val="00BD235F"/>
    <w:rsid w:val="00BD270A"/>
    <w:rsid w:val="00BD3D7A"/>
    <w:rsid w:val="00BD60A1"/>
    <w:rsid w:val="00BD6611"/>
    <w:rsid w:val="00BE09BC"/>
    <w:rsid w:val="00BE0B79"/>
    <w:rsid w:val="00BE17F3"/>
    <w:rsid w:val="00BE211A"/>
    <w:rsid w:val="00BE278A"/>
    <w:rsid w:val="00BE3254"/>
    <w:rsid w:val="00BE3C88"/>
    <w:rsid w:val="00BE4D08"/>
    <w:rsid w:val="00BE54C9"/>
    <w:rsid w:val="00BE5DB7"/>
    <w:rsid w:val="00BE6E18"/>
    <w:rsid w:val="00BE6F6A"/>
    <w:rsid w:val="00BE72B6"/>
    <w:rsid w:val="00BE7871"/>
    <w:rsid w:val="00BE7C2E"/>
    <w:rsid w:val="00BEBE91"/>
    <w:rsid w:val="00BF0261"/>
    <w:rsid w:val="00BF04BD"/>
    <w:rsid w:val="00BF15CC"/>
    <w:rsid w:val="00BF1D4D"/>
    <w:rsid w:val="00BF25AA"/>
    <w:rsid w:val="00BF275F"/>
    <w:rsid w:val="00BF2E53"/>
    <w:rsid w:val="00BF35CC"/>
    <w:rsid w:val="00BF537F"/>
    <w:rsid w:val="00BF6948"/>
    <w:rsid w:val="00BF7406"/>
    <w:rsid w:val="00C00583"/>
    <w:rsid w:val="00C01AD9"/>
    <w:rsid w:val="00C023C4"/>
    <w:rsid w:val="00C02D14"/>
    <w:rsid w:val="00C032BC"/>
    <w:rsid w:val="00C035E4"/>
    <w:rsid w:val="00C036CF"/>
    <w:rsid w:val="00C03A9E"/>
    <w:rsid w:val="00C04D65"/>
    <w:rsid w:val="00C05B14"/>
    <w:rsid w:val="00C05F75"/>
    <w:rsid w:val="00C05F7D"/>
    <w:rsid w:val="00C06405"/>
    <w:rsid w:val="00C06497"/>
    <w:rsid w:val="00C065AE"/>
    <w:rsid w:val="00C06A09"/>
    <w:rsid w:val="00C06F56"/>
    <w:rsid w:val="00C07239"/>
    <w:rsid w:val="00C0751C"/>
    <w:rsid w:val="00C100F0"/>
    <w:rsid w:val="00C11984"/>
    <w:rsid w:val="00C1233C"/>
    <w:rsid w:val="00C12781"/>
    <w:rsid w:val="00C12E6E"/>
    <w:rsid w:val="00C1352C"/>
    <w:rsid w:val="00C1370A"/>
    <w:rsid w:val="00C138B1"/>
    <w:rsid w:val="00C13D58"/>
    <w:rsid w:val="00C147FB"/>
    <w:rsid w:val="00C1498D"/>
    <w:rsid w:val="00C14CAD"/>
    <w:rsid w:val="00C14D4F"/>
    <w:rsid w:val="00C160DE"/>
    <w:rsid w:val="00C1619A"/>
    <w:rsid w:val="00C161F8"/>
    <w:rsid w:val="00C16224"/>
    <w:rsid w:val="00C16791"/>
    <w:rsid w:val="00C1698B"/>
    <w:rsid w:val="00C16A2F"/>
    <w:rsid w:val="00C17379"/>
    <w:rsid w:val="00C173FC"/>
    <w:rsid w:val="00C1754B"/>
    <w:rsid w:val="00C17947"/>
    <w:rsid w:val="00C20B9F"/>
    <w:rsid w:val="00C218DF"/>
    <w:rsid w:val="00C2192C"/>
    <w:rsid w:val="00C228B5"/>
    <w:rsid w:val="00C22EFC"/>
    <w:rsid w:val="00C23DF0"/>
    <w:rsid w:val="00C23E02"/>
    <w:rsid w:val="00C24B77"/>
    <w:rsid w:val="00C24C94"/>
    <w:rsid w:val="00C24DD1"/>
    <w:rsid w:val="00C258EE"/>
    <w:rsid w:val="00C25902"/>
    <w:rsid w:val="00C260B5"/>
    <w:rsid w:val="00C2635D"/>
    <w:rsid w:val="00C26F99"/>
    <w:rsid w:val="00C308E5"/>
    <w:rsid w:val="00C317D2"/>
    <w:rsid w:val="00C31C83"/>
    <w:rsid w:val="00C31DC8"/>
    <w:rsid w:val="00C32447"/>
    <w:rsid w:val="00C32609"/>
    <w:rsid w:val="00C32DCC"/>
    <w:rsid w:val="00C32E1D"/>
    <w:rsid w:val="00C3303A"/>
    <w:rsid w:val="00C34AD6"/>
    <w:rsid w:val="00C351B1"/>
    <w:rsid w:val="00C358FB"/>
    <w:rsid w:val="00C3591A"/>
    <w:rsid w:val="00C35B7C"/>
    <w:rsid w:val="00C367F6"/>
    <w:rsid w:val="00C368B2"/>
    <w:rsid w:val="00C3726D"/>
    <w:rsid w:val="00C407F2"/>
    <w:rsid w:val="00C41CD3"/>
    <w:rsid w:val="00C41EBF"/>
    <w:rsid w:val="00C41F85"/>
    <w:rsid w:val="00C422D9"/>
    <w:rsid w:val="00C43425"/>
    <w:rsid w:val="00C435CC"/>
    <w:rsid w:val="00C44B61"/>
    <w:rsid w:val="00C455F3"/>
    <w:rsid w:val="00C459B2"/>
    <w:rsid w:val="00C45A6A"/>
    <w:rsid w:val="00C47841"/>
    <w:rsid w:val="00C50448"/>
    <w:rsid w:val="00C50DED"/>
    <w:rsid w:val="00C5173C"/>
    <w:rsid w:val="00C51BA8"/>
    <w:rsid w:val="00C5209C"/>
    <w:rsid w:val="00C52316"/>
    <w:rsid w:val="00C52CCD"/>
    <w:rsid w:val="00C52DCE"/>
    <w:rsid w:val="00C531D6"/>
    <w:rsid w:val="00C535AC"/>
    <w:rsid w:val="00C54676"/>
    <w:rsid w:val="00C54930"/>
    <w:rsid w:val="00C554F5"/>
    <w:rsid w:val="00C56704"/>
    <w:rsid w:val="00C571BB"/>
    <w:rsid w:val="00C57AC3"/>
    <w:rsid w:val="00C57CCF"/>
    <w:rsid w:val="00C60659"/>
    <w:rsid w:val="00C609F2"/>
    <w:rsid w:val="00C61822"/>
    <w:rsid w:val="00C62018"/>
    <w:rsid w:val="00C621D1"/>
    <w:rsid w:val="00C62A9C"/>
    <w:rsid w:val="00C62B7D"/>
    <w:rsid w:val="00C62E3F"/>
    <w:rsid w:val="00C63046"/>
    <w:rsid w:val="00C63F18"/>
    <w:rsid w:val="00C64604"/>
    <w:rsid w:val="00C64B3C"/>
    <w:rsid w:val="00C652F8"/>
    <w:rsid w:val="00C65386"/>
    <w:rsid w:val="00C654AF"/>
    <w:rsid w:val="00C65E38"/>
    <w:rsid w:val="00C65E9B"/>
    <w:rsid w:val="00C660B5"/>
    <w:rsid w:val="00C66859"/>
    <w:rsid w:val="00C67501"/>
    <w:rsid w:val="00C706D7"/>
    <w:rsid w:val="00C71D68"/>
    <w:rsid w:val="00C720CA"/>
    <w:rsid w:val="00C72984"/>
    <w:rsid w:val="00C74AA1"/>
    <w:rsid w:val="00C74E95"/>
    <w:rsid w:val="00C7680B"/>
    <w:rsid w:val="00C76DA8"/>
    <w:rsid w:val="00C809F5"/>
    <w:rsid w:val="00C80F8B"/>
    <w:rsid w:val="00C80F94"/>
    <w:rsid w:val="00C815F3"/>
    <w:rsid w:val="00C816A0"/>
    <w:rsid w:val="00C819DF"/>
    <w:rsid w:val="00C81D70"/>
    <w:rsid w:val="00C8260B"/>
    <w:rsid w:val="00C82D9E"/>
    <w:rsid w:val="00C82F26"/>
    <w:rsid w:val="00C842C1"/>
    <w:rsid w:val="00C84606"/>
    <w:rsid w:val="00C86A55"/>
    <w:rsid w:val="00C87FEA"/>
    <w:rsid w:val="00C904A7"/>
    <w:rsid w:val="00C911DD"/>
    <w:rsid w:val="00C91F22"/>
    <w:rsid w:val="00C93AB7"/>
    <w:rsid w:val="00C93D85"/>
    <w:rsid w:val="00C93E5A"/>
    <w:rsid w:val="00C9402C"/>
    <w:rsid w:val="00C95101"/>
    <w:rsid w:val="00C953B2"/>
    <w:rsid w:val="00C95668"/>
    <w:rsid w:val="00C95DF3"/>
    <w:rsid w:val="00C97795"/>
    <w:rsid w:val="00C97940"/>
    <w:rsid w:val="00CA0705"/>
    <w:rsid w:val="00CA0A9D"/>
    <w:rsid w:val="00CA0CFD"/>
    <w:rsid w:val="00CA0E66"/>
    <w:rsid w:val="00CA1314"/>
    <w:rsid w:val="00CA13F4"/>
    <w:rsid w:val="00CA1A97"/>
    <w:rsid w:val="00CA4369"/>
    <w:rsid w:val="00CA47D1"/>
    <w:rsid w:val="00CA4C18"/>
    <w:rsid w:val="00CA55BA"/>
    <w:rsid w:val="00CA581B"/>
    <w:rsid w:val="00CA5D37"/>
    <w:rsid w:val="00CA6A6E"/>
    <w:rsid w:val="00CB14C9"/>
    <w:rsid w:val="00CB164F"/>
    <w:rsid w:val="00CB167A"/>
    <w:rsid w:val="00CB16C4"/>
    <w:rsid w:val="00CB2718"/>
    <w:rsid w:val="00CB362C"/>
    <w:rsid w:val="00CB4839"/>
    <w:rsid w:val="00CB48A5"/>
    <w:rsid w:val="00CB66F5"/>
    <w:rsid w:val="00CB69B8"/>
    <w:rsid w:val="00CC0D91"/>
    <w:rsid w:val="00CC11A9"/>
    <w:rsid w:val="00CC3A08"/>
    <w:rsid w:val="00CC3B31"/>
    <w:rsid w:val="00CC3BA3"/>
    <w:rsid w:val="00CC3C1E"/>
    <w:rsid w:val="00CC3DD6"/>
    <w:rsid w:val="00CC3FD4"/>
    <w:rsid w:val="00CC40D1"/>
    <w:rsid w:val="00CC47D1"/>
    <w:rsid w:val="00CC5177"/>
    <w:rsid w:val="00CC5F40"/>
    <w:rsid w:val="00CC65E6"/>
    <w:rsid w:val="00CD0280"/>
    <w:rsid w:val="00CD0A5D"/>
    <w:rsid w:val="00CD140A"/>
    <w:rsid w:val="00CD18E9"/>
    <w:rsid w:val="00CD20C8"/>
    <w:rsid w:val="00CD2C6C"/>
    <w:rsid w:val="00CD3107"/>
    <w:rsid w:val="00CD340A"/>
    <w:rsid w:val="00CD3868"/>
    <w:rsid w:val="00CD39CC"/>
    <w:rsid w:val="00CD4192"/>
    <w:rsid w:val="00CD4950"/>
    <w:rsid w:val="00CD4F2B"/>
    <w:rsid w:val="00CD53A3"/>
    <w:rsid w:val="00CD5444"/>
    <w:rsid w:val="00CD5A04"/>
    <w:rsid w:val="00CD7009"/>
    <w:rsid w:val="00CD77DE"/>
    <w:rsid w:val="00CD7B78"/>
    <w:rsid w:val="00CD7C2D"/>
    <w:rsid w:val="00CE0E7F"/>
    <w:rsid w:val="00CE1832"/>
    <w:rsid w:val="00CE204F"/>
    <w:rsid w:val="00CE260E"/>
    <w:rsid w:val="00CE27B3"/>
    <w:rsid w:val="00CE38BB"/>
    <w:rsid w:val="00CE3CFC"/>
    <w:rsid w:val="00CE7753"/>
    <w:rsid w:val="00CF1251"/>
    <w:rsid w:val="00CF1C8C"/>
    <w:rsid w:val="00CF286E"/>
    <w:rsid w:val="00CF2E03"/>
    <w:rsid w:val="00CF38A3"/>
    <w:rsid w:val="00CF38D9"/>
    <w:rsid w:val="00CF3BB0"/>
    <w:rsid w:val="00CF608D"/>
    <w:rsid w:val="00CF66E0"/>
    <w:rsid w:val="00CF672E"/>
    <w:rsid w:val="00CF79ED"/>
    <w:rsid w:val="00D0222F"/>
    <w:rsid w:val="00D02636"/>
    <w:rsid w:val="00D0301E"/>
    <w:rsid w:val="00D03331"/>
    <w:rsid w:val="00D037AB"/>
    <w:rsid w:val="00D043A9"/>
    <w:rsid w:val="00D044F4"/>
    <w:rsid w:val="00D045A1"/>
    <w:rsid w:val="00D05187"/>
    <w:rsid w:val="00D05EA2"/>
    <w:rsid w:val="00D06B9F"/>
    <w:rsid w:val="00D06D31"/>
    <w:rsid w:val="00D07681"/>
    <w:rsid w:val="00D07829"/>
    <w:rsid w:val="00D078DC"/>
    <w:rsid w:val="00D07F7A"/>
    <w:rsid w:val="00D101C9"/>
    <w:rsid w:val="00D10371"/>
    <w:rsid w:val="00D10C83"/>
    <w:rsid w:val="00D11619"/>
    <w:rsid w:val="00D11668"/>
    <w:rsid w:val="00D11928"/>
    <w:rsid w:val="00D124A5"/>
    <w:rsid w:val="00D13040"/>
    <w:rsid w:val="00D13177"/>
    <w:rsid w:val="00D13376"/>
    <w:rsid w:val="00D13798"/>
    <w:rsid w:val="00D14235"/>
    <w:rsid w:val="00D14543"/>
    <w:rsid w:val="00D15151"/>
    <w:rsid w:val="00D153F0"/>
    <w:rsid w:val="00D16040"/>
    <w:rsid w:val="00D16639"/>
    <w:rsid w:val="00D1663D"/>
    <w:rsid w:val="00D16E89"/>
    <w:rsid w:val="00D16F73"/>
    <w:rsid w:val="00D20266"/>
    <w:rsid w:val="00D205DE"/>
    <w:rsid w:val="00D21154"/>
    <w:rsid w:val="00D2164F"/>
    <w:rsid w:val="00D2197E"/>
    <w:rsid w:val="00D21A47"/>
    <w:rsid w:val="00D21AA8"/>
    <w:rsid w:val="00D21C74"/>
    <w:rsid w:val="00D21E99"/>
    <w:rsid w:val="00D22323"/>
    <w:rsid w:val="00D22869"/>
    <w:rsid w:val="00D22CF5"/>
    <w:rsid w:val="00D23D58"/>
    <w:rsid w:val="00D2470E"/>
    <w:rsid w:val="00D251CA"/>
    <w:rsid w:val="00D263C8"/>
    <w:rsid w:val="00D269D2"/>
    <w:rsid w:val="00D26C3E"/>
    <w:rsid w:val="00D26C58"/>
    <w:rsid w:val="00D27DC6"/>
    <w:rsid w:val="00D308F9"/>
    <w:rsid w:val="00D30D5C"/>
    <w:rsid w:val="00D3145D"/>
    <w:rsid w:val="00D31A52"/>
    <w:rsid w:val="00D32269"/>
    <w:rsid w:val="00D3248C"/>
    <w:rsid w:val="00D3279E"/>
    <w:rsid w:val="00D33498"/>
    <w:rsid w:val="00D33A65"/>
    <w:rsid w:val="00D3602F"/>
    <w:rsid w:val="00D3694F"/>
    <w:rsid w:val="00D36F8B"/>
    <w:rsid w:val="00D370E2"/>
    <w:rsid w:val="00D37CE3"/>
    <w:rsid w:val="00D37E92"/>
    <w:rsid w:val="00D37EFB"/>
    <w:rsid w:val="00D40EBC"/>
    <w:rsid w:val="00D41006"/>
    <w:rsid w:val="00D4128B"/>
    <w:rsid w:val="00D416CD"/>
    <w:rsid w:val="00D419CE"/>
    <w:rsid w:val="00D423B8"/>
    <w:rsid w:val="00D43104"/>
    <w:rsid w:val="00D43188"/>
    <w:rsid w:val="00D43250"/>
    <w:rsid w:val="00D44CA9"/>
    <w:rsid w:val="00D45DE8"/>
    <w:rsid w:val="00D465B1"/>
    <w:rsid w:val="00D4682E"/>
    <w:rsid w:val="00D473B0"/>
    <w:rsid w:val="00D47A3C"/>
    <w:rsid w:val="00D504B9"/>
    <w:rsid w:val="00D50DBD"/>
    <w:rsid w:val="00D50FAB"/>
    <w:rsid w:val="00D51C1B"/>
    <w:rsid w:val="00D52DB5"/>
    <w:rsid w:val="00D532AA"/>
    <w:rsid w:val="00D5563E"/>
    <w:rsid w:val="00D55CF4"/>
    <w:rsid w:val="00D55E2C"/>
    <w:rsid w:val="00D564E9"/>
    <w:rsid w:val="00D5675F"/>
    <w:rsid w:val="00D5687E"/>
    <w:rsid w:val="00D56EEA"/>
    <w:rsid w:val="00D57721"/>
    <w:rsid w:val="00D57774"/>
    <w:rsid w:val="00D60763"/>
    <w:rsid w:val="00D628AF"/>
    <w:rsid w:val="00D62ABE"/>
    <w:rsid w:val="00D63427"/>
    <w:rsid w:val="00D639CD"/>
    <w:rsid w:val="00D64655"/>
    <w:rsid w:val="00D64945"/>
    <w:rsid w:val="00D64B63"/>
    <w:rsid w:val="00D64C43"/>
    <w:rsid w:val="00D64EB1"/>
    <w:rsid w:val="00D65E76"/>
    <w:rsid w:val="00D669DD"/>
    <w:rsid w:val="00D67EFA"/>
    <w:rsid w:val="00D704E2"/>
    <w:rsid w:val="00D70D4E"/>
    <w:rsid w:val="00D71070"/>
    <w:rsid w:val="00D719DF"/>
    <w:rsid w:val="00D72986"/>
    <w:rsid w:val="00D7325A"/>
    <w:rsid w:val="00D733F1"/>
    <w:rsid w:val="00D73724"/>
    <w:rsid w:val="00D74BF9"/>
    <w:rsid w:val="00D74CA4"/>
    <w:rsid w:val="00D753E4"/>
    <w:rsid w:val="00D75CBA"/>
    <w:rsid w:val="00D75DEE"/>
    <w:rsid w:val="00D760C4"/>
    <w:rsid w:val="00D7666A"/>
    <w:rsid w:val="00D76829"/>
    <w:rsid w:val="00D7738B"/>
    <w:rsid w:val="00D7754D"/>
    <w:rsid w:val="00D779AC"/>
    <w:rsid w:val="00D80834"/>
    <w:rsid w:val="00D80F58"/>
    <w:rsid w:val="00D835A7"/>
    <w:rsid w:val="00D835E9"/>
    <w:rsid w:val="00D84A54"/>
    <w:rsid w:val="00D85248"/>
    <w:rsid w:val="00D854C7"/>
    <w:rsid w:val="00D8568A"/>
    <w:rsid w:val="00D856F8"/>
    <w:rsid w:val="00D85B33"/>
    <w:rsid w:val="00D86142"/>
    <w:rsid w:val="00D86597"/>
    <w:rsid w:val="00D87391"/>
    <w:rsid w:val="00D874D2"/>
    <w:rsid w:val="00D902CE"/>
    <w:rsid w:val="00D90328"/>
    <w:rsid w:val="00D9148D"/>
    <w:rsid w:val="00D91560"/>
    <w:rsid w:val="00D9386F"/>
    <w:rsid w:val="00D93AA7"/>
    <w:rsid w:val="00D93B6C"/>
    <w:rsid w:val="00D93FD3"/>
    <w:rsid w:val="00D94525"/>
    <w:rsid w:val="00D949E5"/>
    <w:rsid w:val="00D94E20"/>
    <w:rsid w:val="00D9553C"/>
    <w:rsid w:val="00D963CB"/>
    <w:rsid w:val="00DA08DD"/>
    <w:rsid w:val="00DA28E6"/>
    <w:rsid w:val="00DA2D76"/>
    <w:rsid w:val="00DA31CD"/>
    <w:rsid w:val="00DA34A6"/>
    <w:rsid w:val="00DA39A1"/>
    <w:rsid w:val="00DA3BCF"/>
    <w:rsid w:val="00DA3E01"/>
    <w:rsid w:val="00DA4D6E"/>
    <w:rsid w:val="00DA5529"/>
    <w:rsid w:val="00DA5A5C"/>
    <w:rsid w:val="00DA613B"/>
    <w:rsid w:val="00DA6E18"/>
    <w:rsid w:val="00DA6F32"/>
    <w:rsid w:val="00DA78A7"/>
    <w:rsid w:val="00DA7EB5"/>
    <w:rsid w:val="00DA7F08"/>
    <w:rsid w:val="00DB064D"/>
    <w:rsid w:val="00DB25C1"/>
    <w:rsid w:val="00DB4B72"/>
    <w:rsid w:val="00DB5C44"/>
    <w:rsid w:val="00DB64DF"/>
    <w:rsid w:val="00DB697B"/>
    <w:rsid w:val="00DB6A89"/>
    <w:rsid w:val="00DB7531"/>
    <w:rsid w:val="00DB7838"/>
    <w:rsid w:val="00DC0807"/>
    <w:rsid w:val="00DC0C94"/>
    <w:rsid w:val="00DC2D5E"/>
    <w:rsid w:val="00DC3D31"/>
    <w:rsid w:val="00DC4019"/>
    <w:rsid w:val="00DC443A"/>
    <w:rsid w:val="00DC549E"/>
    <w:rsid w:val="00DC5A84"/>
    <w:rsid w:val="00DC6263"/>
    <w:rsid w:val="00DC6B28"/>
    <w:rsid w:val="00DC7375"/>
    <w:rsid w:val="00DC749D"/>
    <w:rsid w:val="00DC74ED"/>
    <w:rsid w:val="00DC79C0"/>
    <w:rsid w:val="00DC7B10"/>
    <w:rsid w:val="00DD027C"/>
    <w:rsid w:val="00DD0659"/>
    <w:rsid w:val="00DD0ECC"/>
    <w:rsid w:val="00DD13A1"/>
    <w:rsid w:val="00DD21CC"/>
    <w:rsid w:val="00DD33E3"/>
    <w:rsid w:val="00DD40BF"/>
    <w:rsid w:val="00DD4AD3"/>
    <w:rsid w:val="00DD5260"/>
    <w:rsid w:val="00DD5573"/>
    <w:rsid w:val="00DD572F"/>
    <w:rsid w:val="00DD5B24"/>
    <w:rsid w:val="00DD5E2B"/>
    <w:rsid w:val="00DD6107"/>
    <w:rsid w:val="00DD6708"/>
    <w:rsid w:val="00DD7891"/>
    <w:rsid w:val="00DE02EB"/>
    <w:rsid w:val="00DE09C1"/>
    <w:rsid w:val="00DE1C5E"/>
    <w:rsid w:val="00DE200F"/>
    <w:rsid w:val="00DE2DFB"/>
    <w:rsid w:val="00DE35C9"/>
    <w:rsid w:val="00DE4AF4"/>
    <w:rsid w:val="00DE5394"/>
    <w:rsid w:val="00DE58BB"/>
    <w:rsid w:val="00DE5C4D"/>
    <w:rsid w:val="00DE630D"/>
    <w:rsid w:val="00DE79E0"/>
    <w:rsid w:val="00DE7B22"/>
    <w:rsid w:val="00DF0FDF"/>
    <w:rsid w:val="00DF12C3"/>
    <w:rsid w:val="00DF15AD"/>
    <w:rsid w:val="00DF162D"/>
    <w:rsid w:val="00DF208C"/>
    <w:rsid w:val="00DF2AC0"/>
    <w:rsid w:val="00DF2BBE"/>
    <w:rsid w:val="00DF46E3"/>
    <w:rsid w:val="00DF4C1F"/>
    <w:rsid w:val="00DF5C0D"/>
    <w:rsid w:val="00DF5E3F"/>
    <w:rsid w:val="00DF71C2"/>
    <w:rsid w:val="00E00037"/>
    <w:rsid w:val="00E00906"/>
    <w:rsid w:val="00E00972"/>
    <w:rsid w:val="00E01518"/>
    <w:rsid w:val="00E028B0"/>
    <w:rsid w:val="00E029F4"/>
    <w:rsid w:val="00E034A1"/>
    <w:rsid w:val="00E037C7"/>
    <w:rsid w:val="00E03F52"/>
    <w:rsid w:val="00E048CF"/>
    <w:rsid w:val="00E0502D"/>
    <w:rsid w:val="00E0554F"/>
    <w:rsid w:val="00E05B80"/>
    <w:rsid w:val="00E05E2C"/>
    <w:rsid w:val="00E05EC7"/>
    <w:rsid w:val="00E06424"/>
    <w:rsid w:val="00E06915"/>
    <w:rsid w:val="00E0740D"/>
    <w:rsid w:val="00E102EB"/>
    <w:rsid w:val="00E1032F"/>
    <w:rsid w:val="00E11183"/>
    <w:rsid w:val="00E11774"/>
    <w:rsid w:val="00E11D10"/>
    <w:rsid w:val="00E1357C"/>
    <w:rsid w:val="00E137DE"/>
    <w:rsid w:val="00E13B33"/>
    <w:rsid w:val="00E152C8"/>
    <w:rsid w:val="00E153BF"/>
    <w:rsid w:val="00E15AB5"/>
    <w:rsid w:val="00E15DA3"/>
    <w:rsid w:val="00E16B8D"/>
    <w:rsid w:val="00E17CB6"/>
    <w:rsid w:val="00E2041B"/>
    <w:rsid w:val="00E21BB6"/>
    <w:rsid w:val="00E22705"/>
    <w:rsid w:val="00E22897"/>
    <w:rsid w:val="00E22A77"/>
    <w:rsid w:val="00E23419"/>
    <w:rsid w:val="00E2342F"/>
    <w:rsid w:val="00E236D0"/>
    <w:rsid w:val="00E23C1F"/>
    <w:rsid w:val="00E24003"/>
    <w:rsid w:val="00E240BF"/>
    <w:rsid w:val="00E2410C"/>
    <w:rsid w:val="00E2582C"/>
    <w:rsid w:val="00E26CF9"/>
    <w:rsid w:val="00E272BA"/>
    <w:rsid w:val="00E2769E"/>
    <w:rsid w:val="00E3017F"/>
    <w:rsid w:val="00E311CE"/>
    <w:rsid w:val="00E31C92"/>
    <w:rsid w:val="00E32164"/>
    <w:rsid w:val="00E32890"/>
    <w:rsid w:val="00E32D6D"/>
    <w:rsid w:val="00E32DA6"/>
    <w:rsid w:val="00E33BE0"/>
    <w:rsid w:val="00E33E6C"/>
    <w:rsid w:val="00E34A53"/>
    <w:rsid w:val="00E3525A"/>
    <w:rsid w:val="00E36CF7"/>
    <w:rsid w:val="00E36DF3"/>
    <w:rsid w:val="00E376F3"/>
    <w:rsid w:val="00E41A67"/>
    <w:rsid w:val="00E41B60"/>
    <w:rsid w:val="00E42108"/>
    <w:rsid w:val="00E42ABD"/>
    <w:rsid w:val="00E42E35"/>
    <w:rsid w:val="00E4380D"/>
    <w:rsid w:val="00E439E6"/>
    <w:rsid w:val="00E43E9C"/>
    <w:rsid w:val="00E443C0"/>
    <w:rsid w:val="00E44946"/>
    <w:rsid w:val="00E47125"/>
    <w:rsid w:val="00E5056C"/>
    <w:rsid w:val="00E50850"/>
    <w:rsid w:val="00E514C8"/>
    <w:rsid w:val="00E515F6"/>
    <w:rsid w:val="00E51861"/>
    <w:rsid w:val="00E51D67"/>
    <w:rsid w:val="00E52296"/>
    <w:rsid w:val="00E531E1"/>
    <w:rsid w:val="00E5333F"/>
    <w:rsid w:val="00E548EA"/>
    <w:rsid w:val="00E54D3D"/>
    <w:rsid w:val="00E55BCF"/>
    <w:rsid w:val="00E56C63"/>
    <w:rsid w:val="00E602E9"/>
    <w:rsid w:val="00E60B08"/>
    <w:rsid w:val="00E619BA"/>
    <w:rsid w:val="00E63AB1"/>
    <w:rsid w:val="00E64501"/>
    <w:rsid w:val="00E64FD5"/>
    <w:rsid w:val="00E7032A"/>
    <w:rsid w:val="00E703E3"/>
    <w:rsid w:val="00E70980"/>
    <w:rsid w:val="00E70FE3"/>
    <w:rsid w:val="00E71199"/>
    <w:rsid w:val="00E71565"/>
    <w:rsid w:val="00E72A9C"/>
    <w:rsid w:val="00E735CE"/>
    <w:rsid w:val="00E737D9"/>
    <w:rsid w:val="00E73EB2"/>
    <w:rsid w:val="00E73F94"/>
    <w:rsid w:val="00E74071"/>
    <w:rsid w:val="00E74510"/>
    <w:rsid w:val="00E74866"/>
    <w:rsid w:val="00E748F7"/>
    <w:rsid w:val="00E74D50"/>
    <w:rsid w:val="00E7551B"/>
    <w:rsid w:val="00E75AC5"/>
    <w:rsid w:val="00E76D2F"/>
    <w:rsid w:val="00E77087"/>
    <w:rsid w:val="00E7798A"/>
    <w:rsid w:val="00E779C7"/>
    <w:rsid w:val="00E77E6A"/>
    <w:rsid w:val="00E80007"/>
    <w:rsid w:val="00E81334"/>
    <w:rsid w:val="00E81911"/>
    <w:rsid w:val="00E81D77"/>
    <w:rsid w:val="00E83A1B"/>
    <w:rsid w:val="00E84744"/>
    <w:rsid w:val="00E84D76"/>
    <w:rsid w:val="00E868E2"/>
    <w:rsid w:val="00E86F44"/>
    <w:rsid w:val="00E872F2"/>
    <w:rsid w:val="00E87C65"/>
    <w:rsid w:val="00E87FF7"/>
    <w:rsid w:val="00E90044"/>
    <w:rsid w:val="00E90361"/>
    <w:rsid w:val="00E90C34"/>
    <w:rsid w:val="00E9156F"/>
    <w:rsid w:val="00E9209F"/>
    <w:rsid w:val="00E920E6"/>
    <w:rsid w:val="00E926AB"/>
    <w:rsid w:val="00E92D6B"/>
    <w:rsid w:val="00E938EC"/>
    <w:rsid w:val="00E94111"/>
    <w:rsid w:val="00E941F9"/>
    <w:rsid w:val="00E94641"/>
    <w:rsid w:val="00E94CDE"/>
    <w:rsid w:val="00E9572D"/>
    <w:rsid w:val="00E9691A"/>
    <w:rsid w:val="00E9791C"/>
    <w:rsid w:val="00E97945"/>
    <w:rsid w:val="00EA0B7C"/>
    <w:rsid w:val="00EA0C6B"/>
    <w:rsid w:val="00EA1929"/>
    <w:rsid w:val="00EA1A86"/>
    <w:rsid w:val="00EA229F"/>
    <w:rsid w:val="00EA358C"/>
    <w:rsid w:val="00EA4DD3"/>
    <w:rsid w:val="00EA4E03"/>
    <w:rsid w:val="00EA5C54"/>
    <w:rsid w:val="00EA5D99"/>
    <w:rsid w:val="00EB2829"/>
    <w:rsid w:val="00EB291F"/>
    <w:rsid w:val="00EB2AA9"/>
    <w:rsid w:val="00EB2AC3"/>
    <w:rsid w:val="00EB3137"/>
    <w:rsid w:val="00EB3A46"/>
    <w:rsid w:val="00EB3D22"/>
    <w:rsid w:val="00EB4295"/>
    <w:rsid w:val="00EB441D"/>
    <w:rsid w:val="00EB4A57"/>
    <w:rsid w:val="00EB6810"/>
    <w:rsid w:val="00EB763A"/>
    <w:rsid w:val="00EB7D01"/>
    <w:rsid w:val="00EB7FBD"/>
    <w:rsid w:val="00EC16CB"/>
    <w:rsid w:val="00EC1DD9"/>
    <w:rsid w:val="00EC2A26"/>
    <w:rsid w:val="00EC2BF0"/>
    <w:rsid w:val="00EC361E"/>
    <w:rsid w:val="00EC425E"/>
    <w:rsid w:val="00EC538D"/>
    <w:rsid w:val="00EC59E2"/>
    <w:rsid w:val="00EC5D70"/>
    <w:rsid w:val="00EC6855"/>
    <w:rsid w:val="00EC6C90"/>
    <w:rsid w:val="00EC6ECA"/>
    <w:rsid w:val="00EC6F69"/>
    <w:rsid w:val="00EC7DBF"/>
    <w:rsid w:val="00ED15D3"/>
    <w:rsid w:val="00ED2674"/>
    <w:rsid w:val="00ED27C9"/>
    <w:rsid w:val="00ED3D0D"/>
    <w:rsid w:val="00ED4017"/>
    <w:rsid w:val="00ED420C"/>
    <w:rsid w:val="00ED55F6"/>
    <w:rsid w:val="00ED5B6D"/>
    <w:rsid w:val="00ED6D07"/>
    <w:rsid w:val="00ED774D"/>
    <w:rsid w:val="00ED7FBD"/>
    <w:rsid w:val="00EE04B6"/>
    <w:rsid w:val="00EE14CC"/>
    <w:rsid w:val="00EE16EB"/>
    <w:rsid w:val="00EE2AF2"/>
    <w:rsid w:val="00EE425D"/>
    <w:rsid w:val="00EE5AA8"/>
    <w:rsid w:val="00EE5DEF"/>
    <w:rsid w:val="00EE68E4"/>
    <w:rsid w:val="00EE6A0F"/>
    <w:rsid w:val="00EE7646"/>
    <w:rsid w:val="00EF04CD"/>
    <w:rsid w:val="00EF0ADD"/>
    <w:rsid w:val="00EF12F3"/>
    <w:rsid w:val="00EF2081"/>
    <w:rsid w:val="00EF40DA"/>
    <w:rsid w:val="00EF40EF"/>
    <w:rsid w:val="00EF4723"/>
    <w:rsid w:val="00EF4A64"/>
    <w:rsid w:val="00EF5198"/>
    <w:rsid w:val="00EF5A24"/>
    <w:rsid w:val="00EF600C"/>
    <w:rsid w:val="00EF6731"/>
    <w:rsid w:val="00EF6A71"/>
    <w:rsid w:val="00EF6FEE"/>
    <w:rsid w:val="00F01077"/>
    <w:rsid w:val="00F011A6"/>
    <w:rsid w:val="00F01785"/>
    <w:rsid w:val="00F020FC"/>
    <w:rsid w:val="00F02B3C"/>
    <w:rsid w:val="00F04CB2"/>
    <w:rsid w:val="00F0576D"/>
    <w:rsid w:val="00F05A12"/>
    <w:rsid w:val="00F05AE1"/>
    <w:rsid w:val="00F074D7"/>
    <w:rsid w:val="00F079B5"/>
    <w:rsid w:val="00F100AD"/>
    <w:rsid w:val="00F111FA"/>
    <w:rsid w:val="00F1174E"/>
    <w:rsid w:val="00F122D9"/>
    <w:rsid w:val="00F13306"/>
    <w:rsid w:val="00F13732"/>
    <w:rsid w:val="00F13AD9"/>
    <w:rsid w:val="00F13DD2"/>
    <w:rsid w:val="00F13F25"/>
    <w:rsid w:val="00F153A9"/>
    <w:rsid w:val="00F15E4A"/>
    <w:rsid w:val="00F16B9A"/>
    <w:rsid w:val="00F177EF"/>
    <w:rsid w:val="00F203E7"/>
    <w:rsid w:val="00F20474"/>
    <w:rsid w:val="00F20F74"/>
    <w:rsid w:val="00F221D0"/>
    <w:rsid w:val="00F224F7"/>
    <w:rsid w:val="00F22A87"/>
    <w:rsid w:val="00F22E09"/>
    <w:rsid w:val="00F235F8"/>
    <w:rsid w:val="00F24A44"/>
    <w:rsid w:val="00F24FB6"/>
    <w:rsid w:val="00F25C8C"/>
    <w:rsid w:val="00F26B79"/>
    <w:rsid w:val="00F305CD"/>
    <w:rsid w:val="00F307CF"/>
    <w:rsid w:val="00F31032"/>
    <w:rsid w:val="00F31BF1"/>
    <w:rsid w:val="00F33360"/>
    <w:rsid w:val="00F336CF"/>
    <w:rsid w:val="00F33B56"/>
    <w:rsid w:val="00F35283"/>
    <w:rsid w:val="00F35899"/>
    <w:rsid w:val="00F35F29"/>
    <w:rsid w:val="00F369BB"/>
    <w:rsid w:val="00F37187"/>
    <w:rsid w:val="00F37958"/>
    <w:rsid w:val="00F37CFE"/>
    <w:rsid w:val="00F40406"/>
    <w:rsid w:val="00F4048B"/>
    <w:rsid w:val="00F4154A"/>
    <w:rsid w:val="00F419C7"/>
    <w:rsid w:val="00F41E3C"/>
    <w:rsid w:val="00F42717"/>
    <w:rsid w:val="00F427BB"/>
    <w:rsid w:val="00F42BE9"/>
    <w:rsid w:val="00F43582"/>
    <w:rsid w:val="00F437BE"/>
    <w:rsid w:val="00F444AD"/>
    <w:rsid w:val="00F45145"/>
    <w:rsid w:val="00F45212"/>
    <w:rsid w:val="00F4598B"/>
    <w:rsid w:val="00F45B41"/>
    <w:rsid w:val="00F45E44"/>
    <w:rsid w:val="00F46BD8"/>
    <w:rsid w:val="00F477EE"/>
    <w:rsid w:val="00F501F0"/>
    <w:rsid w:val="00F50FB7"/>
    <w:rsid w:val="00F5194E"/>
    <w:rsid w:val="00F51FBA"/>
    <w:rsid w:val="00F521ED"/>
    <w:rsid w:val="00F52822"/>
    <w:rsid w:val="00F5470B"/>
    <w:rsid w:val="00F56C9F"/>
    <w:rsid w:val="00F56ED2"/>
    <w:rsid w:val="00F5722E"/>
    <w:rsid w:val="00F57AA0"/>
    <w:rsid w:val="00F6000B"/>
    <w:rsid w:val="00F60391"/>
    <w:rsid w:val="00F60446"/>
    <w:rsid w:val="00F61C1D"/>
    <w:rsid w:val="00F633FF"/>
    <w:rsid w:val="00F644AE"/>
    <w:rsid w:val="00F6451F"/>
    <w:rsid w:val="00F670F8"/>
    <w:rsid w:val="00F7095F"/>
    <w:rsid w:val="00F7173E"/>
    <w:rsid w:val="00F7233B"/>
    <w:rsid w:val="00F7364A"/>
    <w:rsid w:val="00F74732"/>
    <w:rsid w:val="00F747AC"/>
    <w:rsid w:val="00F74C20"/>
    <w:rsid w:val="00F75683"/>
    <w:rsid w:val="00F7592C"/>
    <w:rsid w:val="00F75D0C"/>
    <w:rsid w:val="00F7671A"/>
    <w:rsid w:val="00F76884"/>
    <w:rsid w:val="00F76E00"/>
    <w:rsid w:val="00F77274"/>
    <w:rsid w:val="00F81651"/>
    <w:rsid w:val="00F81864"/>
    <w:rsid w:val="00F82F12"/>
    <w:rsid w:val="00F8321C"/>
    <w:rsid w:val="00F83556"/>
    <w:rsid w:val="00F836ED"/>
    <w:rsid w:val="00F83953"/>
    <w:rsid w:val="00F83A0A"/>
    <w:rsid w:val="00F849D3"/>
    <w:rsid w:val="00F85E3E"/>
    <w:rsid w:val="00F864CB"/>
    <w:rsid w:val="00F86795"/>
    <w:rsid w:val="00F86ADC"/>
    <w:rsid w:val="00F87D56"/>
    <w:rsid w:val="00F9053C"/>
    <w:rsid w:val="00F91258"/>
    <w:rsid w:val="00F914A6"/>
    <w:rsid w:val="00F91A0C"/>
    <w:rsid w:val="00F91B34"/>
    <w:rsid w:val="00F91F19"/>
    <w:rsid w:val="00F92E0D"/>
    <w:rsid w:val="00F933FF"/>
    <w:rsid w:val="00F9407E"/>
    <w:rsid w:val="00F9409D"/>
    <w:rsid w:val="00F94B94"/>
    <w:rsid w:val="00F94FF2"/>
    <w:rsid w:val="00F9559D"/>
    <w:rsid w:val="00F96399"/>
    <w:rsid w:val="00F969A9"/>
    <w:rsid w:val="00F9715E"/>
    <w:rsid w:val="00F97190"/>
    <w:rsid w:val="00F97596"/>
    <w:rsid w:val="00F97FC6"/>
    <w:rsid w:val="00FA137F"/>
    <w:rsid w:val="00FA2815"/>
    <w:rsid w:val="00FA5352"/>
    <w:rsid w:val="00FA7448"/>
    <w:rsid w:val="00FA79E3"/>
    <w:rsid w:val="00FA7AEE"/>
    <w:rsid w:val="00FA7C93"/>
    <w:rsid w:val="00FB135D"/>
    <w:rsid w:val="00FB13D9"/>
    <w:rsid w:val="00FB21C7"/>
    <w:rsid w:val="00FB38C4"/>
    <w:rsid w:val="00FB3FC1"/>
    <w:rsid w:val="00FB4122"/>
    <w:rsid w:val="00FB456F"/>
    <w:rsid w:val="00FB53A5"/>
    <w:rsid w:val="00FB5CEF"/>
    <w:rsid w:val="00FB62CC"/>
    <w:rsid w:val="00FB7E40"/>
    <w:rsid w:val="00FC0332"/>
    <w:rsid w:val="00FC08AB"/>
    <w:rsid w:val="00FC0997"/>
    <w:rsid w:val="00FC1464"/>
    <w:rsid w:val="00FC1F3B"/>
    <w:rsid w:val="00FC1F76"/>
    <w:rsid w:val="00FC305A"/>
    <w:rsid w:val="00FC3664"/>
    <w:rsid w:val="00FC3D11"/>
    <w:rsid w:val="00FC3EEC"/>
    <w:rsid w:val="00FC5278"/>
    <w:rsid w:val="00FC5AC4"/>
    <w:rsid w:val="00FC6A97"/>
    <w:rsid w:val="00FC79E1"/>
    <w:rsid w:val="00FC7DA5"/>
    <w:rsid w:val="00FD0215"/>
    <w:rsid w:val="00FD096F"/>
    <w:rsid w:val="00FD10F9"/>
    <w:rsid w:val="00FD1C53"/>
    <w:rsid w:val="00FD26D0"/>
    <w:rsid w:val="00FD2881"/>
    <w:rsid w:val="00FD2F1E"/>
    <w:rsid w:val="00FD3048"/>
    <w:rsid w:val="00FD402F"/>
    <w:rsid w:val="00FD46F6"/>
    <w:rsid w:val="00FD47E5"/>
    <w:rsid w:val="00FD54E1"/>
    <w:rsid w:val="00FD6BE6"/>
    <w:rsid w:val="00FD6D7F"/>
    <w:rsid w:val="00FD6DE1"/>
    <w:rsid w:val="00FD7463"/>
    <w:rsid w:val="00FE0632"/>
    <w:rsid w:val="00FE0BC3"/>
    <w:rsid w:val="00FE0DC0"/>
    <w:rsid w:val="00FE1A21"/>
    <w:rsid w:val="00FE2567"/>
    <w:rsid w:val="00FE2CB4"/>
    <w:rsid w:val="00FE2E0B"/>
    <w:rsid w:val="00FE2F29"/>
    <w:rsid w:val="00FE4B36"/>
    <w:rsid w:val="00FE5AA9"/>
    <w:rsid w:val="00FE5D3C"/>
    <w:rsid w:val="00FE6CD2"/>
    <w:rsid w:val="00FE773B"/>
    <w:rsid w:val="00FE781F"/>
    <w:rsid w:val="00FE7866"/>
    <w:rsid w:val="00FE7997"/>
    <w:rsid w:val="00FE7FC3"/>
    <w:rsid w:val="00FF02BB"/>
    <w:rsid w:val="00FF0339"/>
    <w:rsid w:val="00FF10EA"/>
    <w:rsid w:val="00FF1BC0"/>
    <w:rsid w:val="00FF1E41"/>
    <w:rsid w:val="00FF28C4"/>
    <w:rsid w:val="00FF3A85"/>
    <w:rsid w:val="00FF45B8"/>
    <w:rsid w:val="00FF5753"/>
    <w:rsid w:val="01A46E21"/>
    <w:rsid w:val="0DFD0F4D"/>
    <w:rsid w:val="1223CF42"/>
    <w:rsid w:val="21BEE320"/>
    <w:rsid w:val="346B3D91"/>
    <w:rsid w:val="39CF429F"/>
    <w:rsid w:val="3D5476DC"/>
    <w:rsid w:val="3E472527"/>
    <w:rsid w:val="481A6D77"/>
    <w:rsid w:val="56D75A35"/>
    <w:rsid w:val="603C4255"/>
    <w:rsid w:val="6BE6367E"/>
    <w:rsid w:val="744B7B80"/>
    <w:rsid w:val="75F799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3D50C53B"/>
  <w15:chartTrackingRefBased/>
  <w15:docId w15:val="{4309BA39-ECB4-4DDD-8141-ED9D0DAAA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32164"/>
    <w:pPr>
      <w:widowControl w:val="0"/>
      <w:suppressAutoHyphens/>
    </w:pPr>
    <w:rPr>
      <w:rFonts w:ascii="Arial" w:eastAsia="Arial Unicode MS" w:hAnsi="Arial" w:cs="Arial Unicode MS"/>
      <w:kern w:val="1"/>
      <w:sz w:val="22"/>
      <w:szCs w:val="24"/>
      <w:lang w:eastAsia="hi-IN" w:bidi="hi-IN"/>
    </w:rPr>
  </w:style>
  <w:style w:type="paragraph" w:styleId="Antrat1">
    <w:name w:val="heading 1"/>
    <w:aliases w:val="DALIS,1 Tema"/>
    <w:basedOn w:val="prastasis"/>
    <w:next w:val="prastasis"/>
    <w:link w:val="Antrat1Diagrama"/>
    <w:qFormat/>
    <w:rsid w:val="00820496"/>
    <w:pPr>
      <w:keepNext/>
      <w:widowControl/>
      <w:numPr>
        <w:numId w:val="3"/>
      </w:numPr>
      <w:suppressAutoHyphens w:val="0"/>
      <w:spacing w:before="120" w:after="120"/>
      <w:outlineLvl w:val="0"/>
    </w:pPr>
    <w:rPr>
      <w:rFonts w:ascii="Trebuchet MS" w:eastAsia="Times New Roman" w:hAnsi="Trebuchet MS" w:cs="Times New Roman"/>
      <w:b/>
      <w:caps/>
      <w:kern w:val="0"/>
      <w:szCs w:val="20"/>
      <w:lang w:eastAsia="en-US" w:bidi="ar-SA"/>
    </w:rPr>
  </w:style>
  <w:style w:type="paragraph" w:styleId="Antrat2">
    <w:name w:val="heading 2"/>
    <w:basedOn w:val="prastasis"/>
    <w:next w:val="prastasis"/>
    <w:link w:val="Antrat2Diagrama"/>
    <w:uiPriority w:val="99"/>
    <w:qFormat/>
    <w:rsid w:val="00242BB0"/>
    <w:pPr>
      <w:widowControl/>
      <w:numPr>
        <w:ilvl w:val="1"/>
        <w:numId w:val="3"/>
      </w:numPr>
      <w:suppressAutoHyphens w:val="0"/>
      <w:spacing w:before="240" w:after="240"/>
      <w:outlineLvl w:val="1"/>
    </w:pPr>
    <w:rPr>
      <w:rFonts w:eastAsia="Times New Roman" w:cs="Arial"/>
      <w:b/>
      <w:bCs/>
      <w:iCs/>
      <w:kern w:val="0"/>
      <w:szCs w:val="28"/>
      <w:lang w:eastAsia="en-US" w:bidi="ar-SA"/>
    </w:rPr>
  </w:style>
  <w:style w:type="paragraph" w:styleId="Antrat3">
    <w:name w:val="heading 3"/>
    <w:aliases w:val="SKYRIUS,2 Tema"/>
    <w:basedOn w:val="Antrat1"/>
    <w:next w:val="prastasis"/>
    <w:link w:val="Antrat3Diagrama"/>
    <w:qFormat/>
    <w:rsid w:val="00180377"/>
    <w:pPr>
      <w:numPr>
        <w:numId w:val="4"/>
      </w:numPr>
      <w:spacing w:before="0" w:after="240"/>
      <w:ind w:left="454"/>
      <w:jc w:val="both"/>
      <w:outlineLvl w:val="2"/>
    </w:pPr>
    <w:rPr>
      <w:caps w:val="0"/>
    </w:rPr>
  </w:style>
  <w:style w:type="paragraph" w:styleId="Antrat4">
    <w:name w:val="heading 4"/>
    <w:basedOn w:val="prastasis"/>
    <w:next w:val="prastasis"/>
    <w:link w:val="Antrat4Diagrama"/>
    <w:qFormat/>
    <w:rsid w:val="00242BB0"/>
    <w:pPr>
      <w:widowControl/>
      <w:numPr>
        <w:ilvl w:val="3"/>
        <w:numId w:val="3"/>
      </w:numPr>
      <w:suppressAutoHyphens w:val="0"/>
      <w:outlineLvl w:val="3"/>
    </w:pPr>
    <w:rPr>
      <w:rFonts w:eastAsia="Times New Roman" w:cs="Times New Roman"/>
      <w:bCs/>
      <w:kern w:val="0"/>
      <w:szCs w:val="28"/>
      <w:lang w:eastAsia="en-US" w:bidi="ar-SA"/>
    </w:rPr>
  </w:style>
  <w:style w:type="paragraph" w:styleId="Antrat5">
    <w:name w:val="heading 5"/>
    <w:basedOn w:val="prastasis"/>
    <w:next w:val="prastasis"/>
    <w:link w:val="Antrat5Diagrama"/>
    <w:uiPriority w:val="99"/>
    <w:qFormat/>
    <w:rsid w:val="00242BB0"/>
    <w:pPr>
      <w:widowControl/>
      <w:numPr>
        <w:ilvl w:val="4"/>
        <w:numId w:val="3"/>
      </w:numPr>
      <w:suppressAutoHyphens w:val="0"/>
      <w:outlineLvl w:val="4"/>
    </w:pPr>
    <w:rPr>
      <w:rFonts w:eastAsia="Times New Roman" w:cs="Times New Roman"/>
      <w:bCs/>
      <w:iCs/>
      <w:kern w:val="0"/>
      <w:szCs w:val="26"/>
      <w:lang w:eastAsia="en-US" w:bidi="ar-SA"/>
    </w:rPr>
  </w:style>
  <w:style w:type="paragraph" w:styleId="Antrat6">
    <w:name w:val="heading 6"/>
    <w:basedOn w:val="prastasis"/>
    <w:next w:val="prastasis"/>
    <w:link w:val="Antrat6Diagrama"/>
    <w:uiPriority w:val="99"/>
    <w:qFormat/>
    <w:rsid w:val="00242BB0"/>
    <w:pPr>
      <w:widowControl/>
      <w:numPr>
        <w:ilvl w:val="5"/>
        <w:numId w:val="3"/>
      </w:numPr>
      <w:suppressAutoHyphens w:val="0"/>
      <w:outlineLvl w:val="5"/>
    </w:pPr>
    <w:rPr>
      <w:rFonts w:eastAsia="Times New Roman" w:cs="Times New Roman"/>
      <w:bCs/>
      <w:kern w:val="0"/>
      <w:szCs w:val="22"/>
      <w:lang w:eastAsia="en-US" w:bidi="ar-SA"/>
    </w:rPr>
  </w:style>
  <w:style w:type="paragraph" w:styleId="Antrat7">
    <w:name w:val="heading 7"/>
    <w:basedOn w:val="prastasis"/>
    <w:next w:val="prastasis"/>
    <w:link w:val="Antrat7Diagrama"/>
    <w:uiPriority w:val="99"/>
    <w:qFormat/>
    <w:rsid w:val="00242BB0"/>
    <w:pPr>
      <w:widowControl/>
      <w:numPr>
        <w:ilvl w:val="6"/>
        <w:numId w:val="3"/>
      </w:numPr>
      <w:suppressAutoHyphens w:val="0"/>
      <w:spacing w:before="240" w:after="60"/>
      <w:outlineLvl w:val="6"/>
    </w:pPr>
    <w:rPr>
      <w:rFonts w:eastAsia="Times New Roman" w:cs="Times New Roman"/>
      <w:kern w:val="0"/>
      <w:lang w:eastAsia="en-US" w:bidi="ar-SA"/>
    </w:rPr>
  </w:style>
  <w:style w:type="paragraph" w:styleId="Antrat8">
    <w:name w:val="heading 8"/>
    <w:basedOn w:val="prastasis"/>
    <w:next w:val="prastasis"/>
    <w:link w:val="Antrat8Diagrama"/>
    <w:uiPriority w:val="99"/>
    <w:qFormat/>
    <w:rsid w:val="00242BB0"/>
    <w:pPr>
      <w:widowControl/>
      <w:numPr>
        <w:ilvl w:val="7"/>
        <w:numId w:val="3"/>
      </w:numPr>
      <w:suppressAutoHyphens w:val="0"/>
      <w:spacing w:before="240" w:after="60"/>
      <w:outlineLvl w:val="7"/>
    </w:pPr>
    <w:rPr>
      <w:rFonts w:eastAsia="Times New Roman" w:cs="Times New Roman"/>
      <w:i/>
      <w:iCs/>
      <w:kern w:val="0"/>
      <w:lang w:eastAsia="en-US" w:bidi="ar-SA"/>
    </w:rPr>
  </w:style>
  <w:style w:type="paragraph" w:styleId="Antrat9">
    <w:name w:val="heading 9"/>
    <w:basedOn w:val="prastasis"/>
    <w:next w:val="prastasis"/>
    <w:link w:val="Antrat9Diagrama"/>
    <w:uiPriority w:val="99"/>
    <w:qFormat/>
    <w:rsid w:val="00242BB0"/>
    <w:pPr>
      <w:widowControl/>
      <w:numPr>
        <w:ilvl w:val="8"/>
        <w:numId w:val="3"/>
      </w:numPr>
      <w:suppressAutoHyphens w:val="0"/>
      <w:spacing w:before="240" w:after="60"/>
      <w:outlineLvl w:val="8"/>
    </w:pPr>
    <w:rPr>
      <w:rFonts w:eastAsia="Times New Roman" w:cs="Arial"/>
      <w:kern w:val="0"/>
      <w:szCs w:val="22"/>
      <w:lang w:eastAsia="en-US"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DALIS Diagrama,1 Tema Diagrama"/>
    <w:basedOn w:val="Numatytasispastraiposriftas"/>
    <w:link w:val="Antrat1"/>
    <w:rsid w:val="00820496"/>
    <w:rPr>
      <w:rFonts w:ascii="Trebuchet MS" w:hAnsi="Trebuchet MS"/>
      <w:b/>
      <w:caps/>
      <w:sz w:val="22"/>
      <w:lang w:eastAsia="en-US"/>
    </w:rPr>
  </w:style>
  <w:style w:type="character" w:customStyle="1" w:styleId="Antrat2Diagrama">
    <w:name w:val="Antraštė 2 Diagrama"/>
    <w:basedOn w:val="Numatytasispastraiposriftas"/>
    <w:link w:val="Antrat2"/>
    <w:uiPriority w:val="99"/>
    <w:rsid w:val="00242BB0"/>
    <w:rPr>
      <w:rFonts w:ascii="Arial" w:hAnsi="Arial" w:cs="Arial"/>
      <w:b/>
      <w:bCs/>
      <w:iCs/>
      <w:sz w:val="22"/>
      <w:szCs w:val="28"/>
      <w:lang w:eastAsia="en-US"/>
    </w:rPr>
  </w:style>
  <w:style w:type="character" w:customStyle="1" w:styleId="Antrat3Diagrama">
    <w:name w:val="Antraštė 3 Diagrama"/>
    <w:aliases w:val="SKYRIUS Diagrama,2 Tema Diagrama"/>
    <w:basedOn w:val="Numatytasispastraiposriftas"/>
    <w:link w:val="Antrat3"/>
    <w:rsid w:val="00180377"/>
    <w:rPr>
      <w:rFonts w:ascii="Trebuchet MS" w:hAnsi="Trebuchet MS"/>
      <w:b/>
      <w:sz w:val="22"/>
      <w:lang w:eastAsia="en-US"/>
    </w:rPr>
  </w:style>
  <w:style w:type="character" w:customStyle="1" w:styleId="Antrat4Diagrama">
    <w:name w:val="Antraštė 4 Diagrama"/>
    <w:basedOn w:val="Numatytasispastraiposriftas"/>
    <w:link w:val="Antrat4"/>
    <w:rsid w:val="00242BB0"/>
    <w:rPr>
      <w:rFonts w:ascii="Arial" w:hAnsi="Arial"/>
      <w:bCs/>
      <w:sz w:val="22"/>
      <w:szCs w:val="28"/>
      <w:lang w:eastAsia="en-US"/>
    </w:rPr>
  </w:style>
  <w:style w:type="character" w:customStyle="1" w:styleId="Antrat5Diagrama">
    <w:name w:val="Antraštė 5 Diagrama"/>
    <w:basedOn w:val="Numatytasispastraiposriftas"/>
    <w:link w:val="Antrat5"/>
    <w:uiPriority w:val="99"/>
    <w:rsid w:val="00242BB0"/>
    <w:rPr>
      <w:rFonts w:ascii="Arial" w:hAnsi="Arial"/>
      <w:bCs/>
      <w:iCs/>
      <w:sz w:val="22"/>
      <w:szCs w:val="26"/>
      <w:lang w:eastAsia="en-US"/>
    </w:rPr>
  </w:style>
  <w:style w:type="character" w:customStyle="1" w:styleId="Antrat6Diagrama">
    <w:name w:val="Antraštė 6 Diagrama"/>
    <w:basedOn w:val="Numatytasispastraiposriftas"/>
    <w:link w:val="Antrat6"/>
    <w:uiPriority w:val="99"/>
    <w:rsid w:val="00242BB0"/>
    <w:rPr>
      <w:rFonts w:ascii="Arial" w:hAnsi="Arial"/>
      <w:bCs/>
      <w:sz w:val="22"/>
      <w:szCs w:val="22"/>
      <w:lang w:eastAsia="en-US"/>
    </w:rPr>
  </w:style>
  <w:style w:type="character" w:customStyle="1" w:styleId="Antrat7Diagrama">
    <w:name w:val="Antraštė 7 Diagrama"/>
    <w:basedOn w:val="Numatytasispastraiposriftas"/>
    <w:link w:val="Antrat7"/>
    <w:uiPriority w:val="99"/>
    <w:rsid w:val="00242BB0"/>
    <w:rPr>
      <w:rFonts w:ascii="Arial" w:hAnsi="Arial"/>
      <w:sz w:val="22"/>
      <w:szCs w:val="24"/>
      <w:lang w:eastAsia="en-US"/>
    </w:rPr>
  </w:style>
  <w:style w:type="character" w:customStyle="1" w:styleId="Antrat8Diagrama">
    <w:name w:val="Antraštė 8 Diagrama"/>
    <w:basedOn w:val="Numatytasispastraiposriftas"/>
    <w:link w:val="Antrat8"/>
    <w:uiPriority w:val="99"/>
    <w:rsid w:val="00242BB0"/>
    <w:rPr>
      <w:rFonts w:ascii="Arial" w:hAnsi="Arial"/>
      <w:i/>
      <w:iCs/>
      <w:sz w:val="22"/>
      <w:szCs w:val="24"/>
      <w:lang w:eastAsia="en-US"/>
    </w:rPr>
  </w:style>
  <w:style w:type="character" w:customStyle="1" w:styleId="Antrat9Diagrama">
    <w:name w:val="Antraštė 9 Diagrama"/>
    <w:basedOn w:val="Numatytasispastraiposriftas"/>
    <w:link w:val="Antrat9"/>
    <w:uiPriority w:val="99"/>
    <w:rsid w:val="00242BB0"/>
    <w:rPr>
      <w:rFonts w:ascii="Arial" w:hAnsi="Arial" w:cs="Arial"/>
      <w:sz w:val="22"/>
      <w:szCs w:val="22"/>
      <w:lang w:eastAsia="en-US"/>
    </w:rPr>
  </w:style>
  <w:style w:type="character" w:styleId="Hipersaitas">
    <w:name w:val="Hyperlink"/>
    <w:uiPriority w:val="99"/>
    <w:rPr>
      <w:color w:val="000080"/>
      <w:u w:val="single"/>
    </w:rPr>
  </w:style>
  <w:style w:type="paragraph" w:customStyle="1" w:styleId="Heading">
    <w:name w:val="Heading"/>
    <w:basedOn w:val="prastasis"/>
    <w:next w:val="Pagrindinistekstas"/>
    <w:pPr>
      <w:keepNext/>
      <w:spacing w:before="240" w:after="120"/>
    </w:pPr>
    <w:rPr>
      <w:sz w:val="28"/>
      <w:szCs w:val="28"/>
    </w:rPr>
  </w:style>
  <w:style w:type="paragraph" w:styleId="Pagrindinistekstas">
    <w:name w:val="Body Text"/>
    <w:basedOn w:val="prastasis"/>
    <w:link w:val="PagrindinistekstasDiagrama"/>
    <w:pPr>
      <w:spacing w:after="120"/>
    </w:pPr>
  </w:style>
  <w:style w:type="paragraph" w:styleId="Sraas">
    <w:name w:val="List"/>
    <w:basedOn w:val="Pagrindinistekstas"/>
  </w:style>
  <w:style w:type="paragraph" w:styleId="Antrat">
    <w:name w:val="caption"/>
    <w:basedOn w:val="prastasis"/>
    <w:qFormat/>
    <w:rsid w:val="00EE16EB"/>
    <w:pPr>
      <w:suppressLineNumbers/>
      <w:spacing w:before="120" w:after="120"/>
    </w:pPr>
    <w:rPr>
      <w:iCs/>
    </w:rPr>
  </w:style>
  <w:style w:type="paragraph" w:customStyle="1" w:styleId="Index">
    <w:name w:val="Index"/>
    <w:basedOn w:val="prastasis"/>
    <w:pPr>
      <w:suppressLineNumbers/>
    </w:pPr>
  </w:style>
  <w:style w:type="paragraph" w:styleId="Antrats">
    <w:name w:val="header"/>
    <w:aliases w:val="HEADER_EN"/>
    <w:basedOn w:val="prastasis"/>
    <w:link w:val="AntratsDiagrama"/>
    <w:uiPriority w:val="99"/>
    <w:pPr>
      <w:suppressLineNumbers/>
      <w:tabs>
        <w:tab w:val="center" w:pos="4819"/>
        <w:tab w:val="right" w:pos="9638"/>
      </w:tabs>
    </w:pPr>
  </w:style>
  <w:style w:type="character" w:customStyle="1" w:styleId="AntratsDiagrama">
    <w:name w:val="Antraštės Diagrama"/>
    <w:aliases w:val="HEADER_EN Diagrama"/>
    <w:link w:val="Antrats"/>
    <w:uiPriority w:val="99"/>
    <w:rsid w:val="00932688"/>
    <w:rPr>
      <w:rFonts w:eastAsia="Arial Unicode MS" w:cs="Arial Unicode MS"/>
      <w:kern w:val="1"/>
      <w:sz w:val="24"/>
      <w:szCs w:val="24"/>
      <w:lang w:val="en" w:eastAsia="hi-IN" w:bidi="hi-IN"/>
    </w:rPr>
  </w:style>
  <w:style w:type="paragraph" w:styleId="Porat">
    <w:name w:val="footer"/>
    <w:basedOn w:val="prastasis"/>
    <w:link w:val="PoratDiagrama"/>
    <w:uiPriority w:val="99"/>
    <w:pPr>
      <w:suppressLineNumbers/>
      <w:tabs>
        <w:tab w:val="center" w:pos="4819"/>
        <w:tab w:val="right" w:pos="9638"/>
      </w:tabs>
    </w:pPr>
  </w:style>
  <w:style w:type="character" w:customStyle="1" w:styleId="PoratDiagrama">
    <w:name w:val="Poraštė Diagrama"/>
    <w:basedOn w:val="Numatytasispastraiposriftas"/>
    <w:link w:val="Porat"/>
    <w:uiPriority w:val="99"/>
    <w:rsid w:val="00242BB0"/>
    <w:rPr>
      <w:rFonts w:eastAsia="Arial Unicode MS" w:cs="Arial Unicode MS"/>
      <w:kern w:val="1"/>
      <w:sz w:val="24"/>
      <w:szCs w:val="24"/>
      <w:lang w:val="en" w:eastAsia="hi-IN" w:bidi="hi-IN"/>
    </w:rPr>
  </w:style>
  <w:style w:type="paragraph" w:styleId="prastasiniatinklio">
    <w:name w:val="Normal (Web)"/>
    <w:basedOn w:val="prastasis"/>
    <w:uiPriority w:val="99"/>
    <w:unhideWhenUsed/>
    <w:rsid w:val="00CC3A08"/>
    <w:pPr>
      <w:widowControl/>
      <w:suppressAutoHyphens w:val="0"/>
      <w:spacing w:before="100" w:beforeAutospacing="1" w:after="100" w:afterAutospacing="1"/>
    </w:pPr>
    <w:rPr>
      <w:rFonts w:ascii="Times" w:eastAsia="Times New Roman" w:hAnsi="Times" w:cs="Times New Roman"/>
      <w:kern w:val="0"/>
      <w:sz w:val="20"/>
      <w:szCs w:val="20"/>
      <w:lang w:val="en-US" w:eastAsia="en-US" w:bidi="ar-SA"/>
    </w:rPr>
  </w:style>
  <w:style w:type="character" w:customStyle="1" w:styleId="apple-converted-space">
    <w:name w:val="apple-converted-space"/>
    <w:rsid w:val="00CC3A08"/>
  </w:style>
  <w:style w:type="character" w:styleId="Puslapionumeris">
    <w:name w:val="page number"/>
    <w:uiPriority w:val="99"/>
    <w:semiHidden/>
    <w:unhideWhenUsed/>
    <w:rsid w:val="006353F8"/>
  </w:style>
  <w:style w:type="character" w:styleId="Perirtashipersaitas">
    <w:name w:val="FollowedHyperlink"/>
    <w:uiPriority w:val="99"/>
    <w:semiHidden/>
    <w:unhideWhenUsed/>
    <w:rsid w:val="00897062"/>
    <w:rPr>
      <w:color w:val="954F72"/>
      <w:u w:val="single"/>
    </w:rPr>
  </w:style>
  <w:style w:type="paragraph" w:styleId="Debesliotekstas">
    <w:name w:val="Balloon Text"/>
    <w:basedOn w:val="prastasis"/>
    <w:link w:val="DebesliotekstasDiagrama"/>
    <w:uiPriority w:val="99"/>
    <w:unhideWhenUsed/>
    <w:rsid w:val="00FC79E1"/>
    <w:rPr>
      <w:rFonts w:ascii="Segoe UI" w:hAnsi="Segoe UI" w:cs="Mangal"/>
      <w:sz w:val="18"/>
      <w:szCs w:val="16"/>
    </w:rPr>
  </w:style>
  <w:style w:type="character" w:customStyle="1" w:styleId="DebesliotekstasDiagrama">
    <w:name w:val="Debesėlio tekstas Diagrama"/>
    <w:link w:val="Debesliotekstas"/>
    <w:uiPriority w:val="99"/>
    <w:rsid w:val="00FC79E1"/>
    <w:rPr>
      <w:rFonts w:ascii="Segoe UI" w:eastAsia="Arial Unicode MS" w:hAnsi="Segoe UI" w:cs="Mangal"/>
      <w:kern w:val="1"/>
      <w:sz w:val="18"/>
      <w:szCs w:val="16"/>
      <w:lang w:val="en" w:eastAsia="hi-IN" w:bidi="hi-IN"/>
    </w:rPr>
  </w:style>
  <w:style w:type="character" w:styleId="Komentaronuoroda">
    <w:name w:val="annotation reference"/>
    <w:unhideWhenUsed/>
    <w:rsid w:val="00817631"/>
    <w:rPr>
      <w:sz w:val="16"/>
      <w:szCs w:val="16"/>
    </w:rPr>
  </w:style>
  <w:style w:type="paragraph" w:styleId="Komentarotekstas">
    <w:name w:val="annotation text"/>
    <w:basedOn w:val="prastasis"/>
    <w:link w:val="KomentarotekstasDiagrama"/>
    <w:unhideWhenUsed/>
    <w:rsid w:val="00817631"/>
    <w:rPr>
      <w:rFonts w:cs="Mangal"/>
      <w:sz w:val="20"/>
      <w:szCs w:val="18"/>
    </w:rPr>
  </w:style>
  <w:style w:type="character" w:customStyle="1" w:styleId="KomentarotekstasDiagrama">
    <w:name w:val="Komentaro tekstas Diagrama"/>
    <w:link w:val="Komentarotekstas"/>
    <w:rsid w:val="00817631"/>
    <w:rPr>
      <w:rFonts w:eastAsia="Arial Unicode MS" w:cs="Mangal"/>
      <w:kern w:val="1"/>
      <w:szCs w:val="18"/>
      <w:lang w:val="en" w:eastAsia="hi-IN" w:bidi="hi-IN"/>
    </w:rPr>
  </w:style>
  <w:style w:type="paragraph" w:styleId="Komentarotema">
    <w:name w:val="annotation subject"/>
    <w:basedOn w:val="Komentarotekstas"/>
    <w:next w:val="Komentarotekstas"/>
    <w:link w:val="KomentarotemaDiagrama"/>
    <w:uiPriority w:val="99"/>
    <w:semiHidden/>
    <w:unhideWhenUsed/>
    <w:rsid w:val="00817631"/>
    <w:rPr>
      <w:b/>
      <w:bCs/>
    </w:rPr>
  </w:style>
  <w:style w:type="character" w:customStyle="1" w:styleId="KomentarotemaDiagrama">
    <w:name w:val="Komentaro tema Diagrama"/>
    <w:link w:val="Komentarotema"/>
    <w:uiPriority w:val="99"/>
    <w:semiHidden/>
    <w:rsid w:val="00817631"/>
    <w:rPr>
      <w:rFonts w:eastAsia="Arial Unicode MS" w:cs="Mangal"/>
      <w:b/>
      <w:bCs/>
      <w:kern w:val="1"/>
      <w:szCs w:val="18"/>
      <w:lang w:val="en" w:eastAsia="hi-IN" w:bidi="hi-IN"/>
    </w:rPr>
  </w:style>
  <w:style w:type="paragraph" w:customStyle="1" w:styleId="SFaktura">
    <w:name w:val="SFaktura"/>
    <w:autoRedefine/>
    <w:qFormat/>
    <w:rsid w:val="00242BB0"/>
    <w:pPr>
      <w:spacing w:after="200"/>
    </w:pPr>
    <w:rPr>
      <w:rFonts w:ascii="Arial" w:eastAsiaTheme="minorHAnsi" w:hAnsi="Arial" w:cstheme="minorBidi"/>
      <w:sz w:val="24"/>
      <w:szCs w:val="24"/>
      <w:lang w:eastAsia="en-US"/>
    </w:rPr>
  </w:style>
  <w:style w:type="paragraph" w:customStyle="1" w:styleId="AntrasteText">
    <w:name w:val="Antraste Text"/>
    <w:basedOn w:val="prastasis"/>
    <w:qFormat/>
    <w:rsid w:val="00242BB0"/>
    <w:pPr>
      <w:widowControl/>
      <w:suppressAutoHyphens w:val="0"/>
      <w:spacing w:after="200"/>
    </w:pPr>
    <w:rPr>
      <w:rFonts w:ascii="Myriad Pro" w:eastAsiaTheme="minorHAnsi" w:hAnsi="Myriad Pro" w:cstheme="minorBidi"/>
      <w:b/>
      <w:color w:val="001F25"/>
      <w:kern w:val="0"/>
      <w:sz w:val="28"/>
      <w:lang w:eastAsia="en-US" w:bidi="ar-SA"/>
    </w:rPr>
  </w:style>
  <w:style w:type="paragraph" w:customStyle="1" w:styleId="PaantrasteTexte">
    <w:name w:val="Paantraste Texte"/>
    <w:basedOn w:val="prastasis"/>
    <w:qFormat/>
    <w:rsid w:val="00242BB0"/>
    <w:pPr>
      <w:widowControl/>
      <w:suppressAutoHyphens w:val="0"/>
      <w:spacing w:after="200"/>
    </w:pPr>
    <w:rPr>
      <w:rFonts w:ascii="Myriad Pro Semibold" w:eastAsiaTheme="minorHAnsi" w:hAnsi="Myriad Pro Semibold" w:cstheme="minorBidi"/>
      <w:color w:val="176776"/>
      <w:kern w:val="0"/>
      <w:lang w:eastAsia="en-US" w:bidi="ar-SA"/>
    </w:rPr>
  </w:style>
  <w:style w:type="paragraph" w:customStyle="1" w:styleId="TEXT">
    <w:name w:val="TEXT"/>
    <w:basedOn w:val="PaantrasteTexte"/>
    <w:qFormat/>
    <w:rsid w:val="00242BB0"/>
    <w:rPr>
      <w:rFonts w:ascii="Myriad Pro Light" w:hAnsi="Myriad Pro Light" w:cs="Helvetica CE"/>
      <w:color w:val="auto"/>
      <w:sz w:val="20"/>
    </w:rPr>
  </w:style>
  <w:style w:type="paragraph" w:customStyle="1" w:styleId="Tekstas">
    <w:name w:val="Tekstas"/>
    <w:uiPriority w:val="99"/>
    <w:rsid w:val="00242BB0"/>
    <w:pPr>
      <w:tabs>
        <w:tab w:val="left" w:pos="6804"/>
      </w:tabs>
      <w:ind w:firstLine="238"/>
    </w:pPr>
    <w:rPr>
      <w:color w:val="000000"/>
      <w:sz w:val="24"/>
      <w:lang w:val="en-GB" w:eastAsia="en-US"/>
    </w:rPr>
  </w:style>
  <w:style w:type="paragraph" w:styleId="Pagrindinistekstas3">
    <w:name w:val="Body Text 3"/>
    <w:basedOn w:val="prastasis"/>
    <w:link w:val="Pagrindinistekstas3Diagrama"/>
    <w:rsid w:val="00242BB0"/>
    <w:pPr>
      <w:widowControl/>
      <w:suppressAutoHyphens w:val="0"/>
      <w:spacing w:after="120"/>
    </w:pPr>
    <w:rPr>
      <w:rFonts w:eastAsia="Times New Roman" w:cs="Times New Roman"/>
      <w:kern w:val="0"/>
      <w:sz w:val="16"/>
      <w:szCs w:val="16"/>
      <w:lang w:eastAsia="en-US" w:bidi="ar-SA"/>
    </w:rPr>
  </w:style>
  <w:style w:type="character" w:customStyle="1" w:styleId="Pagrindinistekstas3Diagrama">
    <w:name w:val="Pagrindinis tekstas 3 Diagrama"/>
    <w:basedOn w:val="Numatytasispastraiposriftas"/>
    <w:link w:val="Pagrindinistekstas3"/>
    <w:rsid w:val="00242BB0"/>
    <w:rPr>
      <w:sz w:val="16"/>
      <w:szCs w:val="16"/>
      <w:lang w:eastAsia="en-US"/>
    </w:rPr>
  </w:style>
  <w:style w:type="paragraph" w:styleId="Sraopastraipa">
    <w:name w:val="List Paragraph"/>
    <w:basedOn w:val="prastasis"/>
    <w:link w:val="SraopastraipaDiagrama"/>
    <w:uiPriority w:val="1"/>
    <w:qFormat/>
    <w:rsid w:val="00242BB0"/>
    <w:pPr>
      <w:widowControl/>
      <w:suppressAutoHyphens w:val="0"/>
      <w:ind w:left="720"/>
    </w:pPr>
    <w:rPr>
      <w:rFonts w:eastAsia="Times New Roman" w:cs="Times New Roman"/>
      <w:kern w:val="0"/>
      <w:lang w:eastAsia="en-US" w:bidi="ar-SA"/>
    </w:rPr>
  </w:style>
  <w:style w:type="character" w:customStyle="1" w:styleId="SraopastraipaDiagrama">
    <w:name w:val="Sąrašo pastraipa Diagrama"/>
    <w:basedOn w:val="Numatytasispastraiposriftas"/>
    <w:link w:val="Sraopastraipa"/>
    <w:uiPriority w:val="34"/>
    <w:locked/>
    <w:rsid w:val="00242BB0"/>
    <w:rPr>
      <w:sz w:val="24"/>
      <w:szCs w:val="24"/>
      <w:lang w:eastAsia="en-US"/>
    </w:rPr>
  </w:style>
  <w:style w:type="table" w:styleId="Lentelstinklelis">
    <w:name w:val="Table Grid"/>
    <w:basedOn w:val="prastojilentel"/>
    <w:uiPriority w:val="39"/>
    <w:rsid w:val="00242B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242BB0"/>
    <w:pPr>
      <w:widowControl/>
      <w:suppressAutoHyphens w:val="0"/>
      <w:spacing w:after="120"/>
      <w:ind w:left="283"/>
    </w:pPr>
    <w:rPr>
      <w:rFonts w:eastAsia="Times New Roman" w:cs="Times New Roman"/>
      <w:kern w:val="0"/>
      <w:lang w:eastAsia="en-US" w:bidi="ar-SA"/>
    </w:rPr>
  </w:style>
  <w:style w:type="character" w:customStyle="1" w:styleId="PagrindiniotekstotraukaDiagrama">
    <w:name w:val="Pagrindinio teksto įtrauka Diagrama"/>
    <w:basedOn w:val="Numatytasispastraiposriftas"/>
    <w:link w:val="Pagrindiniotekstotrauka"/>
    <w:rsid w:val="00242BB0"/>
    <w:rPr>
      <w:sz w:val="24"/>
      <w:szCs w:val="24"/>
      <w:lang w:eastAsia="en-US"/>
    </w:rPr>
  </w:style>
  <w:style w:type="paragraph" w:customStyle="1" w:styleId="CentrBold">
    <w:name w:val="CentrBold"/>
    <w:rsid w:val="00242BB0"/>
    <w:pPr>
      <w:jc w:val="center"/>
    </w:pPr>
    <w:rPr>
      <w:rFonts w:ascii="TimesLT" w:hAnsi="TimesLT"/>
      <w:b/>
      <w:caps/>
      <w:snapToGrid w:val="0"/>
      <w:lang w:val="en-US" w:eastAsia="en-US"/>
    </w:rPr>
  </w:style>
  <w:style w:type="paragraph" w:styleId="Pataisymai">
    <w:name w:val="Revision"/>
    <w:hidden/>
    <w:uiPriority w:val="71"/>
    <w:rsid w:val="00D07681"/>
    <w:rPr>
      <w:rFonts w:eastAsia="Arial Unicode MS" w:cs="Mangal"/>
      <w:kern w:val="1"/>
      <w:sz w:val="24"/>
      <w:szCs w:val="21"/>
      <w:lang w:val="en" w:eastAsia="hi-IN" w:bidi="hi-IN"/>
    </w:rPr>
  </w:style>
  <w:style w:type="character" w:styleId="Vietosrezervavimoenklotekstas">
    <w:name w:val="Placeholder Text"/>
    <w:basedOn w:val="Numatytasispastraiposriftas"/>
    <w:uiPriority w:val="99"/>
    <w:unhideWhenUsed/>
    <w:rsid w:val="00C1370A"/>
    <w:rPr>
      <w:color w:val="808080"/>
    </w:rPr>
  </w:style>
  <w:style w:type="paragraph" w:customStyle="1" w:styleId="Default">
    <w:name w:val="Default"/>
    <w:rsid w:val="00767D09"/>
    <w:pPr>
      <w:autoSpaceDE w:val="0"/>
      <w:autoSpaceDN w:val="0"/>
      <w:adjustRightInd w:val="0"/>
    </w:pPr>
    <w:rPr>
      <w:rFonts w:ascii="Trebuchet MS" w:hAnsi="Trebuchet MS" w:cs="Trebuchet MS"/>
      <w:color w:val="000000"/>
      <w:sz w:val="24"/>
      <w:szCs w:val="24"/>
    </w:rPr>
  </w:style>
  <w:style w:type="paragraph" w:styleId="Betarp">
    <w:name w:val="No Spacing"/>
    <w:aliases w:val="Normalus,Punktai"/>
    <w:basedOn w:val="prastasis"/>
    <w:link w:val="BetarpDiagrama"/>
    <w:uiPriority w:val="1"/>
    <w:qFormat/>
    <w:rsid w:val="007D5338"/>
    <w:pPr>
      <w:widowControl/>
      <w:suppressAutoHyphens w:val="0"/>
      <w:spacing w:line="276" w:lineRule="auto"/>
      <w:ind w:firstLine="567"/>
      <w:jc w:val="both"/>
    </w:pPr>
    <w:rPr>
      <w:rFonts w:ascii="Trebuchet MS" w:eastAsiaTheme="minorHAnsi" w:hAnsi="Trebuchet MS" w:cs="Times New Roman"/>
      <w:kern w:val="0"/>
      <w:szCs w:val="22"/>
      <w:lang w:eastAsia="en-US" w:bidi="ar-SA"/>
    </w:rPr>
  </w:style>
  <w:style w:type="character" w:customStyle="1" w:styleId="UnresolvedMention">
    <w:name w:val="Unresolved Mention"/>
    <w:basedOn w:val="Numatytasispastraiposriftas"/>
    <w:uiPriority w:val="99"/>
    <w:semiHidden/>
    <w:unhideWhenUsed/>
    <w:rsid w:val="003D1B60"/>
    <w:rPr>
      <w:color w:val="808080"/>
      <w:shd w:val="clear" w:color="auto" w:fill="E6E6E6"/>
    </w:rPr>
  </w:style>
  <w:style w:type="paragraph" w:customStyle="1" w:styleId="Tekstas12">
    <w:name w:val="Tekstas_12"/>
    <w:basedOn w:val="prastasis"/>
    <w:rsid w:val="00341684"/>
    <w:pPr>
      <w:widowControl/>
      <w:suppressAutoHyphens w:val="0"/>
      <w:ind w:left="284" w:right="284" w:firstLine="567"/>
      <w:jc w:val="both"/>
    </w:pPr>
    <w:rPr>
      <w:rFonts w:eastAsia="Times New Roman" w:cs="Times New Roman"/>
      <w:bCs/>
      <w:kern w:val="0"/>
      <w:szCs w:val="20"/>
      <w:lang w:eastAsia="en-US" w:bidi="ar-SA"/>
    </w:rPr>
  </w:style>
  <w:style w:type="character" w:customStyle="1" w:styleId="Pagrindinistekstas2Diagrama">
    <w:name w:val="Pagrindinis tekstas 2 Diagrama"/>
    <w:basedOn w:val="Numatytasispastraiposriftas"/>
    <w:link w:val="Pagrindinistekstas2"/>
    <w:uiPriority w:val="99"/>
    <w:semiHidden/>
    <w:rsid w:val="00341684"/>
    <w:rPr>
      <w:rFonts w:eastAsia="Arial Unicode MS" w:cs="Mangal"/>
      <w:kern w:val="1"/>
      <w:sz w:val="24"/>
      <w:szCs w:val="21"/>
      <w:lang w:val="en" w:eastAsia="hi-IN" w:bidi="hi-IN"/>
    </w:rPr>
  </w:style>
  <w:style w:type="paragraph" w:styleId="Pagrindinistekstas2">
    <w:name w:val="Body Text 2"/>
    <w:basedOn w:val="prastasis"/>
    <w:link w:val="Pagrindinistekstas2Diagrama"/>
    <w:uiPriority w:val="99"/>
    <w:semiHidden/>
    <w:unhideWhenUsed/>
    <w:rsid w:val="00341684"/>
    <w:pPr>
      <w:spacing w:after="120" w:line="480" w:lineRule="auto"/>
    </w:pPr>
    <w:rPr>
      <w:rFonts w:cs="Mangal"/>
      <w:szCs w:val="21"/>
      <w:lang w:val="en"/>
    </w:rPr>
  </w:style>
  <w:style w:type="paragraph" w:styleId="Turinioantrat">
    <w:name w:val="TOC Heading"/>
    <w:basedOn w:val="Antrat1"/>
    <w:next w:val="prastasis"/>
    <w:uiPriority w:val="39"/>
    <w:unhideWhenUsed/>
    <w:qFormat/>
    <w:rsid w:val="00341684"/>
    <w:pPr>
      <w:keepLines/>
      <w:numPr>
        <w:numId w:val="0"/>
      </w:numPr>
      <w:spacing w:before="240" w:after="0" w:line="259" w:lineRule="auto"/>
      <w:outlineLvl w:val="9"/>
    </w:pPr>
    <w:rPr>
      <w:rFonts w:asciiTheme="majorHAnsi" w:eastAsiaTheme="majorEastAsia" w:hAnsiTheme="majorHAnsi" w:cstheme="majorBidi"/>
      <w:b w:val="0"/>
      <w:caps w:val="0"/>
      <w:color w:val="2E74B5" w:themeColor="accent1" w:themeShade="BF"/>
      <w:sz w:val="32"/>
      <w:szCs w:val="32"/>
      <w:lang w:val="en-US"/>
    </w:rPr>
  </w:style>
  <w:style w:type="paragraph" w:styleId="Turinys1">
    <w:name w:val="toc 1"/>
    <w:basedOn w:val="prastasis"/>
    <w:next w:val="prastasis"/>
    <w:autoRedefine/>
    <w:uiPriority w:val="39"/>
    <w:unhideWhenUsed/>
    <w:rsid w:val="00C455F3"/>
    <w:pPr>
      <w:tabs>
        <w:tab w:val="right" w:leader="dot" w:pos="9628"/>
      </w:tabs>
      <w:spacing w:after="100"/>
    </w:pPr>
    <w:rPr>
      <w:rFonts w:ascii="Trebuchet MS" w:hAnsi="Trebuchet MS" w:cs="Arial"/>
      <w:noProof/>
      <w:szCs w:val="22"/>
      <w:lang w:val="en"/>
    </w:rPr>
  </w:style>
  <w:style w:type="paragraph" w:styleId="Turinys3">
    <w:name w:val="toc 3"/>
    <w:basedOn w:val="prastasis"/>
    <w:next w:val="prastasis"/>
    <w:autoRedefine/>
    <w:uiPriority w:val="39"/>
    <w:unhideWhenUsed/>
    <w:rsid w:val="007D1AA3"/>
    <w:pPr>
      <w:tabs>
        <w:tab w:val="right" w:leader="dot" w:pos="9628"/>
      </w:tabs>
      <w:spacing w:after="100"/>
      <w:ind w:left="480"/>
    </w:pPr>
    <w:rPr>
      <w:rFonts w:ascii="Trebuchet MS" w:hAnsi="Trebuchet MS" w:cs="Arial"/>
      <w:noProof/>
      <w:szCs w:val="22"/>
      <w:lang w:val="en"/>
    </w:rPr>
  </w:style>
  <w:style w:type="character" w:styleId="Grietas">
    <w:name w:val="Strong"/>
    <w:basedOn w:val="Numatytasispastraiposriftas"/>
    <w:uiPriority w:val="22"/>
    <w:qFormat/>
    <w:rsid w:val="00C57CCF"/>
    <w:rPr>
      <w:b/>
      <w:bCs/>
    </w:rPr>
  </w:style>
  <w:style w:type="paragraph" w:customStyle="1" w:styleId="Style1">
    <w:name w:val="Style1"/>
    <w:basedOn w:val="Antrat3"/>
    <w:link w:val="Style1Char"/>
    <w:qFormat/>
    <w:rsid w:val="00361E77"/>
    <w:pPr>
      <w:numPr>
        <w:numId w:val="8"/>
      </w:numPr>
      <w:spacing w:before="240" w:after="120"/>
    </w:pPr>
  </w:style>
  <w:style w:type="character" w:customStyle="1" w:styleId="Style1Char">
    <w:name w:val="Style1 Char"/>
    <w:basedOn w:val="Antrat3Diagrama"/>
    <w:link w:val="Style1"/>
    <w:rsid w:val="00361E77"/>
    <w:rPr>
      <w:rFonts w:ascii="Trebuchet MS" w:hAnsi="Trebuchet MS"/>
      <w:b/>
      <w:sz w:val="22"/>
      <w:lang w:eastAsia="en-US"/>
    </w:rPr>
  </w:style>
  <w:style w:type="character" w:styleId="Puslapioinaosnuoroda">
    <w:name w:val="footnote reference"/>
    <w:basedOn w:val="Numatytasispastraiposriftas"/>
    <w:semiHidden/>
    <w:unhideWhenUsed/>
    <w:rsid w:val="00EF40EF"/>
    <w:rPr>
      <w:vertAlign w:val="superscript"/>
    </w:rPr>
  </w:style>
  <w:style w:type="character" w:customStyle="1" w:styleId="BetarpDiagrama">
    <w:name w:val="Be tarpų Diagrama"/>
    <w:aliases w:val="Normalus Diagrama,Punktai Diagrama"/>
    <w:basedOn w:val="Numatytasispastraiposriftas"/>
    <w:link w:val="Betarp"/>
    <w:uiPriority w:val="1"/>
    <w:rsid w:val="00EF40EF"/>
    <w:rPr>
      <w:rFonts w:ascii="Trebuchet MS" w:eastAsiaTheme="minorHAnsi" w:hAnsi="Trebuchet MS"/>
      <w:sz w:val="22"/>
      <w:szCs w:val="22"/>
      <w:lang w:eastAsia="en-US"/>
    </w:rPr>
  </w:style>
  <w:style w:type="character" w:customStyle="1" w:styleId="PagrindinistekstasDiagrama">
    <w:name w:val="Pagrindinis tekstas Diagrama"/>
    <w:basedOn w:val="Numatytasispastraiposriftas"/>
    <w:link w:val="Pagrindinistekstas"/>
    <w:rsid w:val="00AA5D5C"/>
    <w:rPr>
      <w:rFonts w:eastAsia="Arial Unicode MS" w:cs="Arial Unicode MS"/>
      <w:kern w:val="1"/>
      <w:sz w:val="24"/>
      <w:szCs w:val="24"/>
      <w:lang w:eastAsia="hi-IN" w:bidi="hi-IN"/>
    </w:rPr>
  </w:style>
  <w:style w:type="character" w:customStyle="1" w:styleId="UnresolvedMention1">
    <w:name w:val="Unresolved Mention1"/>
    <w:basedOn w:val="Numatytasispastraiposriftas"/>
    <w:uiPriority w:val="99"/>
    <w:semiHidden/>
    <w:unhideWhenUsed/>
    <w:rsid w:val="00AA5D5C"/>
    <w:rPr>
      <w:color w:val="808080"/>
      <w:shd w:val="clear" w:color="auto" w:fill="E6E6E6"/>
    </w:rPr>
  </w:style>
  <w:style w:type="character" w:customStyle="1" w:styleId="UnresolvedMention2">
    <w:name w:val="Unresolved Mention2"/>
    <w:basedOn w:val="Numatytasispastraiposriftas"/>
    <w:uiPriority w:val="99"/>
    <w:semiHidden/>
    <w:unhideWhenUsed/>
    <w:rsid w:val="00AA5D5C"/>
    <w:rPr>
      <w:color w:val="808080"/>
      <w:shd w:val="clear" w:color="auto" w:fill="E6E6E6"/>
    </w:rPr>
  </w:style>
  <w:style w:type="character" w:customStyle="1" w:styleId="mdialogpagemmetadatatree01">
    <w:name w:val="m_dialogpage_m_metadatatree_01"/>
    <w:basedOn w:val="Numatytasispastraiposriftas"/>
    <w:rsid w:val="00AA5D5C"/>
    <w:rPr>
      <w:strike w:val="0"/>
      <w:dstrike w:val="0"/>
      <w:u w:val="none"/>
      <w:effect w:val="none"/>
    </w:rPr>
  </w:style>
  <w:style w:type="character" w:customStyle="1" w:styleId="Bodytext4">
    <w:name w:val="Body text (4)"/>
    <w:basedOn w:val="Numatytasispastraiposriftas"/>
    <w:rsid w:val="00AA5D5C"/>
    <w:rPr>
      <w:rFonts w:ascii="Times New Roman" w:eastAsia="Times New Roman" w:hAnsi="Times New Roman" w:cs="Times New Roman"/>
      <w:b/>
      <w:bCs/>
      <w:i w:val="0"/>
      <w:iCs w:val="0"/>
      <w:smallCaps w:val="0"/>
      <w:strike w:val="0"/>
      <w:color w:val="000000"/>
      <w:spacing w:val="0"/>
      <w:w w:val="100"/>
      <w:position w:val="0"/>
      <w:sz w:val="42"/>
      <w:szCs w:val="42"/>
      <w:u w:val="none"/>
      <w:lang w:val="lt-LT" w:eastAsia="en-US" w:bidi="en-US"/>
    </w:rPr>
  </w:style>
  <w:style w:type="paragraph" w:customStyle="1" w:styleId="tactin">
    <w:name w:val="tactin"/>
    <w:basedOn w:val="prastasis"/>
    <w:rsid w:val="00AA5D5C"/>
    <w:pPr>
      <w:widowControl/>
      <w:suppressAutoHyphens w:val="0"/>
      <w:spacing w:after="150"/>
    </w:pPr>
    <w:rPr>
      <w:rFonts w:eastAsia="Times New Roman" w:cs="Times New Roman"/>
      <w:kern w:val="0"/>
      <w:lang w:eastAsia="lt-LT" w:bidi="ar-SA"/>
    </w:rPr>
  </w:style>
  <w:style w:type="character" w:customStyle="1" w:styleId="normaltextrun">
    <w:name w:val="normaltextrun"/>
    <w:basedOn w:val="Numatytasispastraiposriftas"/>
    <w:rsid w:val="004A440E"/>
  </w:style>
  <w:style w:type="character" w:customStyle="1" w:styleId="spellingerror">
    <w:name w:val="spellingerror"/>
    <w:basedOn w:val="Numatytasispastraiposriftas"/>
    <w:rsid w:val="004A440E"/>
  </w:style>
  <w:style w:type="table" w:customStyle="1" w:styleId="TableGrid1">
    <w:name w:val="Table Grid1"/>
    <w:basedOn w:val="prastojilentel"/>
    <w:next w:val="Lentelstinklelis"/>
    <w:uiPriority w:val="59"/>
    <w:rsid w:val="00A737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Numatytasispastraiposriftas"/>
    <w:rsid w:val="007056D6"/>
  </w:style>
  <w:style w:type="character" w:customStyle="1" w:styleId="ui-provider">
    <w:name w:val="ui-provider"/>
    <w:basedOn w:val="Numatytasispastraiposriftas"/>
    <w:rsid w:val="00BF1D4D"/>
  </w:style>
  <w:style w:type="paragraph" w:customStyle="1" w:styleId="TableParagraph">
    <w:name w:val="Table Paragraph"/>
    <w:basedOn w:val="prastasis"/>
    <w:uiPriority w:val="1"/>
    <w:qFormat/>
    <w:rsid w:val="0082602C"/>
    <w:pPr>
      <w:suppressAutoHyphens w:val="0"/>
      <w:autoSpaceDE w:val="0"/>
      <w:autoSpaceDN w:val="0"/>
      <w:ind w:left="110"/>
    </w:pPr>
    <w:rPr>
      <w:rFonts w:ascii="Times New Roman" w:eastAsia="Times New Roman" w:hAnsi="Times New Roman" w:cs="Times New Roman"/>
      <w:kern w:val="0"/>
      <w:szCs w:val="22"/>
      <w:lang w:eastAsia="en-US" w:bidi="ar-SA"/>
    </w:rPr>
  </w:style>
  <w:style w:type="table" w:customStyle="1" w:styleId="TableGrid0">
    <w:name w:val="Table Grid0"/>
    <w:basedOn w:val="prastojilentel"/>
    <w:uiPriority w:val="39"/>
    <w:rsid w:val="0082602C"/>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531252">
      <w:bodyDiv w:val="1"/>
      <w:marLeft w:val="0"/>
      <w:marRight w:val="0"/>
      <w:marTop w:val="0"/>
      <w:marBottom w:val="0"/>
      <w:divBdr>
        <w:top w:val="none" w:sz="0" w:space="0" w:color="auto"/>
        <w:left w:val="none" w:sz="0" w:space="0" w:color="auto"/>
        <w:bottom w:val="none" w:sz="0" w:space="0" w:color="auto"/>
        <w:right w:val="none" w:sz="0" w:space="0" w:color="auto"/>
      </w:divBdr>
    </w:div>
    <w:div w:id="395131575">
      <w:bodyDiv w:val="1"/>
      <w:marLeft w:val="0"/>
      <w:marRight w:val="0"/>
      <w:marTop w:val="0"/>
      <w:marBottom w:val="0"/>
      <w:divBdr>
        <w:top w:val="none" w:sz="0" w:space="0" w:color="auto"/>
        <w:left w:val="none" w:sz="0" w:space="0" w:color="auto"/>
        <w:bottom w:val="none" w:sz="0" w:space="0" w:color="auto"/>
        <w:right w:val="none" w:sz="0" w:space="0" w:color="auto"/>
      </w:divBdr>
    </w:div>
    <w:div w:id="462964601">
      <w:bodyDiv w:val="1"/>
      <w:marLeft w:val="0"/>
      <w:marRight w:val="0"/>
      <w:marTop w:val="0"/>
      <w:marBottom w:val="0"/>
      <w:divBdr>
        <w:top w:val="none" w:sz="0" w:space="0" w:color="auto"/>
        <w:left w:val="none" w:sz="0" w:space="0" w:color="auto"/>
        <w:bottom w:val="none" w:sz="0" w:space="0" w:color="auto"/>
        <w:right w:val="none" w:sz="0" w:space="0" w:color="auto"/>
      </w:divBdr>
    </w:div>
    <w:div w:id="477191800">
      <w:bodyDiv w:val="1"/>
      <w:marLeft w:val="0"/>
      <w:marRight w:val="0"/>
      <w:marTop w:val="0"/>
      <w:marBottom w:val="0"/>
      <w:divBdr>
        <w:top w:val="none" w:sz="0" w:space="0" w:color="auto"/>
        <w:left w:val="none" w:sz="0" w:space="0" w:color="auto"/>
        <w:bottom w:val="none" w:sz="0" w:space="0" w:color="auto"/>
        <w:right w:val="none" w:sz="0" w:space="0" w:color="auto"/>
      </w:divBdr>
    </w:div>
    <w:div w:id="582300162">
      <w:bodyDiv w:val="1"/>
      <w:marLeft w:val="0"/>
      <w:marRight w:val="0"/>
      <w:marTop w:val="0"/>
      <w:marBottom w:val="0"/>
      <w:divBdr>
        <w:top w:val="none" w:sz="0" w:space="0" w:color="auto"/>
        <w:left w:val="none" w:sz="0" w:space="0" w:color="auto"/>
        <w:bottom w:val="none" w:sz="0" w:space="0" w:color="auto"/>
        <w:right w:val="none" w:sz="0" w:space="0" w:color="auto"/>
      </w:divBdr>
    </w:div>
    <w:div w:id="611861713">
      <w:bodyDiv w:val="1"/>
      <w:marLeft w:val="0"/>
      <w:marRight w:val="0"/>
      <w:marTop w:val="0"/>
      <w:marBottom w:val="0"/>
      <w:divBdr>
        <w:top w:val="none" w:sz="0" w:space="0" w:color="auto"/>
        <w:left w:val="none" w:sz="0" w:space="0" w:color="auto"/>
        <w:bottom w:val="none" w:sz="0" w:space="0" w:color="auto"/>
        <w:right w:val="none" w:sz="0" w:space="0" w:color="auto"/>
      </w:divBdr>
    </w:div>
    <w:div w:id="671221220">
      <w:bodyDiv w:val="1"/>
      <w:marLeft w:val="0"/>
      <w:marRight w:val="0"/>
      <w:marTop w:val="0"/>
      <w:marBottom w:val="0"/>
      <w:divBdr>
        <w:top w:val="none" w:sz="0" w:space="0" w:color="auto"/>
        <w:left w:val="none" w:sz="0" w:space="0" w:color="auto"/>
        <w:bottom w:val="none" w:sz="0" w:space="0" w:color="auto"/>
        <w:right w:val="none" w:sz="0" w:space="0" w:color="auto"/>
      </w:divBdr>
    </w:div>
    <w:div w:id="706300967">
      <w:bodyDiv w:val="1"/>
      <w:marLeft w:val="0"/>
      <w:marRight w:val="0"/>
      <w:marTop w:val="0"/>
      <w:marBottom w:val="0"/>
      <w:divBdr>
        <w:top w:val="none" w:sz="0" w:space="0" w:color="auto"/>
        <w:left w:val="none" w:sz="0" w:space="0" w:color="auto"/>
        <w:bottom w:val="none" w:sz="0" w:space="0" w:color="auto"/>
        <w:right w:val="none" w:sz="0" w:space="0" w:color="auto"/>
      </w:divBdr>
    </w:div>
    <w:div w:id="719717631">
      <w:bodyDiv w:val="1"/>
      <w:marLeft w:val="0"/>
      <w:marRight w:val="0"/>
      <w:marTop w:val="0"/>
      <w:marBottom w:val="0"/>
      <w:divBdr>
        <w:top w:val="none" w:sz="0" w:space="0" w:color="auto"/>
        <w:left w:val="none" w:sz="0" w:space="0" w:color="auto"/>
        <w:bottom w:val="none" w:sz="0" w:space="0" w:color="auto"/>
        <w:right w:val="none" w:sz="0" w:space="0" w:color="auto"/>
      </w:divBdr>
    </w:div>
    <w:div w:id="751783655">
      <w:bodyDiv w:val="1"/>
      <w:marLeft w:val="0"/>
      <w:marRight w:val="0"/>
      <w:marTop w:val="0"/>
      <w:marBottom w:val="0"/>
      <w:divBdr>
        <w:top w:val="none" w:sz="0" w:space="0" w:color="auto"/>
        <w:left w:val="none" w:sz="0" w:space="0" w:color="auto"/>
        <w:bottom w:val="none" w:sz="0" w:space="0" w:color="auto"/>
        <w:right w:val="none" w:sz="0" w:space="0" w:color="auto"/>
      </w:divBdr>
    </w:div>
    <w:div w:id="831724170">
      <w:bodyDiv w:val="1"/>
      <w:marLeft w:val="0"/>
      <w:marRight w:val="0"/>
      <w:marTop w:val="0"/>
      <w:marBottom w:val="0"/>
      <w:divBdr>
        <w:top w:val="none" w:sz="0" w:space="0" w:color="auto"/>
        <w:left w:val="none" w:sz="0" w:space="0" w:color="auto"/>
        <w:bottom w:val="none" w:sz="0" w:space="0" w:color="auto"/>
        <w:right w:val="none" w:sz="0" w:space="0" w:color="auto"/>
      </w:divBdr>
    </w:div>
    <w:div w:id="911694751">
      <w:bodyDiv w:val="1"/>
      <w:marLeft w:val="0"/>
      <w:marRight w:val="0"/>
      <w:marTop w:val="0"/>
      <w:marBottom w:val="0"/>
      <w:divBdr>
        <w:top w:val="none" w:sz="0" w:space="0" w:color="auto"/>
        <w:left w:val="none" w:sz="0" w:space="0" w:color="auto"/>
        <w:bottom w:val="none" w:sz="0" w:space="0" w:color="auto"/>
        <w:right w:val="none" w:sz="0" w:space="0" w:color="auto"/>
      </w:divBdr>
    </w:div>
    <w:div w:id="924727815">
      <w:bodyDiv w:val="1"/>
      <w:marLeft w:val="0"/>
      <w:marRight w:val="0"/>
      <w:marTop w:val="0"/>
      <w:marBottom w:val="0"/>
      <w:divBdr>
        <w:top w:val="none" w:sz="0" w:space="0" w:color="auto"/>
        <w:left w:val="none" w:sz="0" w:space="0" w:color="auto"/>
        <w:bottom w:val="none" w:sz="0" w:space="0" w:color="auto"/>
        <w:right w:val="none" w:sz="0" w:space="0" w:color="auto"/>
      </w:divBdr>
    </w:div>
    <w:div w:id="975598120">
      <w:bodyDiv w:val="1"/>
      <w:marLeft w:val="0"/>
      <w:marRight w:val="0"/>
      <w:marTop w:val="0"/>
      <w:marBottom w:val="0"/>
      <w:divBdr>
        <w:top w:val="none" w:sz="0" w:space="0" w:color="auto"/>
        <w:left w:val="none" w:sz="0" w:space="0" w:color="auto"/>
        <w:bottom w:val="none" w:sz="0" w:space="0" w:color="auto"/>
        <w:right w:val="none" w:sz="0" w:space="0" w:color="auto"/>
      </w:divBdr>
    </w:div>
    <w:div w:id="1055393682">
      <w:bodyDiv w:val="1"/>
      <w:marLeft w:val="0"/>
      <w:marRight w:val="0"/>
      <w:marTop w:val="0"/>
      <w:marBottom w:val="0"/>
      <w:divBdr>
        <w:top w:val="none" w:sz="0" w:space="0" w:color="auto"/>
        <w:left w:val="none" w:sz="0" w:space="0" w:color="auto"/>
        <w:bottom w:val="none" w:sz="0" w:space="0" w:color="auto"/>
        <w:right w:val="none" w:sz="0" w:space="0" w:color="auto"/>
      </w:divBdr>
    </w:div>
    <w:div w:id="1259173281">
      <w:bodyDiv w:val="1"/>
      <w:marLeft w:val="0"/>
      <w:marRight w:val="0"/>
      <w:marTop w:val="0"/>
      <w:marBottom w:val="0"/>
      <w:divBdr>
        <w:top w:val="none" w:sz="0" w:space="0" w:color="auto"/>
        <w:left w:val="none" w:sz="0" w:space="0" w:color="auto"/>
        <w:bottom w:val="none" w:sz="0" w:space="0" w:color="auto"/>
        <w:right w:val="none" w:sz="0" w:space="0" w:color="auto"/>
      </w:divBdr>
    </w:div>
    <w:div w:id="1367409698">
      <w:bodyDiv w:val="1"/>
      <w:marLeft w:val="0"/>
      <w:marRight w:val="0"/>
      <w:marTop w:val="0"/>
      <w:marBottom w:val="0"/>
      <w:divBdr>
        <w:top w:val="none" w:sz="0" w:space="0" w:color="auto"/>
        <w:left w:val="none" w:sz="0" w:space="0" w:color="auto"/>
        <w:bottom w:val="none" w:sz="0" w:space="0" w:color="auto"/>
        <w:right w:val="none" w:sz="0" w:space="0" w:color="auto"/>
      </w:divBdr>
    </w:div>
    <w:div w:id="1406879759">
      <w:bodyDiv w:val="1"/>
      <w:marLeft w:val="0"/>
      <w:marRight w:val="0"/>
      <w:marTop w:val="0"/>
      <w:marBottom w:val="0"/>
      <w:divBdr>
        <w:top w:val="none" w:sz="0" w:space="0" w:color="auto"/>
        <w:left w:val="none" w:sz="0" w:space="0" w:color="auto"/>
        <w:bottom w:val="none" w:sz="0" w:space="0" w:color="auto"/>
        <w:right w:val="none" w:sz="0" w:space="0" w:color="auto"/>
      </w:divBdr>
    </w:div>
    <w:div w:id="1484154041">
      <w:bodyDiv w:val="1"/>
      <w:marLeft w:val="0"/>
      <w:marRight w:val="0"/>
      <w:marTop w:val="0"/>
      <w:marBottom w:val="0"/>
      <w:divBdr>
        <w:top w:val="none" w:sz="0" w:space="0" w:color="auto"/>
        <w:left w:val="none" w:sz="0" w:space="0" w:color="auto"/>
        <w:bottom w:val="none" w:sz="0" w:space="0" w:color="auto"/>
        <w:right w:val="none" w:sz="0" w:space="0" w:color="auto"/>
      </w:divBdr>
    </w:div>
    <w:div w:id="1500266543">
      <w:bodyDiv w:val="1"/>
      <w:marLeft w:val="0"/>
      <w:marRight w:val="0"/>
      <w:marTop w:val="0"/>
      <w:marBottom w:val="0"/>
      <w:divBdr>
        <w:top w:val="none" w:sz="0" w:space="0" w:color="auto"/>
        <w:left w:val="none" w:sz="0" w:space="0" w:color="auto"/>
        <w:bottom w:val="none" w:sz="0" w:space="0" w:color="auto"/>
        <w:right w:val="none" w:sz="0" w:space="0" w:color="auto"/>
      </w:divBdr>
    </w:div>
    <w:div w:id="1716126041">
      <w:bodyDiv w:val="1"/>
      <w:marLeft w:val="0"/>
      <w:marRight w:val="0"/>
      <w:marTop w:val="0"/>
      <w:marBottom w:val="0"/>
      <w:divBdr>
        <w:top w:val="none" w:sz="0" w:space="0" w:color="auto"/>
        <w:left w:val="none" w:sz="0" w:space="0" w:color="auto"/>
        <w:bottom w:val="none" w:sz="0" w:space="0" w:color="auto"/>
        <w:right w:val="none" w:sz="0" w:space="0" w:color="auto"/>
      </w:divBdr>
    </w:div>
    <w:div w:id="1943953108">
      <w:bodyDiv w:val="1"/>
      <w:marLeft w:val="0"/>
      <w:marRight w:val="0"/>
      <w:marTop w:val="0"/>
      <w:marBottom w:val="0"/>
      <w:divBdr>
        <w:top w:val="none" w:sz="0" w:space="0" w:color="auto"/>
        <w:left w:val="none" w:sz="0" w:space="0" w:color="auto"/>
        <w:bottom w:val="none" w:sz="0" w:space="0" w:color="auto"/>
        <w:right w:val="none" w:sz="0" w:space="0" w:color="auto"/>
      </w:divBdr>
    </w:div>
    <w:div w:id="2017875666">
      <w:bodyDiv w:val="1"/>
      <w:marLeft w:val="0"/>
      <w:marRight w:val="0"/>
      <w:marTop w:val="0"/>
      <w:marBottom w:val="0"/>
      <w:divBdr>
        <w:top w:val="none" w:sz="0" w:space="0" w:color="auto"/>
        <w:left w:val="none" w:sz="0" w:space="0" w:color="auto"/>
        <w:bottom w:val="none" w:sz="0" w:space="0" w:color="auto"/>
        <w:right w:val="none" w:sz="0" w:space="0" w:color="auto"/>
      </w:divBdr>
    </w:div>
    <w:div w:id="2063480338">
      <w:bodyDiv w:val="1"/>
      <w:marLeft w:val="0"/>
      <w:marRight w:val="0"/>
      <w:marTop w:val="0"/>
      <w:marBottom w:val="0"/>
      <w:divBdr>
        <w:top w:val="none" w:sz="0" w:space="0" w:color="auto"/>
        <w:left w:val="none" w:sz="0" w:space="0" w:color="auto"/>
        <w:bottom w:val="none" w:sz="0" w:space="0" w:color="auto"/>
        <w:right w:val="none" w:sz="0" w:space="0" w:color="auto"/>
      </w:divBdr>
    </w:div>
    <w:div w:id="20969778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www.litgrid.eu" TargetMode="External"/><Relationship Id="rId18" Type="http://schemas.openxmlformats.org/officeDocument/2006/relationships/hyperlink" Target="http://www.litgrid.eu" TargetMode="External"/><Relationship Id="rId26" Type="http://schemas.openxmlformats.org/officeDocument/2006/relationships/hyperlink" Target="http://www.litgrid.eu" TargetMode="External"/><Relationship Id="rId39" Type="http://schemas.openxmlformats.org/officeDocument/2006/relationships/hyperlink" Target="mailto:Daiva.Krivickiene@litgrid.eu" TargetMode="External"/><Relationship Id="rId21" Type="http://schemas.openxmlformats.org/officeDocument/2006/relationships/hyperlink" Target="http://www.litgrid.eu" TargetMode="External"/><Relationship Id="rId34" Type="http://schemas.openxmlformats.org/officeDocument/2006/relationships/image" Target="media/image8.png"/><Relationship Id="rId42"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litgrid.eu" TargetMode="External"/><Relationship Id="rId29" Type="http://schemas.openxmlformats.org/officeDocument/2006/relationships/image" Target="media/image3.png"/><Relationship Id="rId20" Type="http://schemas.openxmlformats.org/officeDocument/2006/relationships/hyperlink" Target="http://www.litgrid.eu" TargetMode="External"/><Relationship Id="rId41" Type="http://schemas.openxmlformats.org/officeDocument/2006/relationships/footer" Target="footer1.xml"/><Relationship Id="rId45" Type="http://schemas.openxmlformats.org/officeDocument/2006/relationships/fontTable" Target="fontTable.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litgrid.eu" TargetMode="External"/><Relationship Id="rId32" Type="http://schemas.openxmlformats.org/officeDocument/2006/relationships/image" Target="media/image6.png"/><Relationship Id="rId37" Type="http://schemas.openxmlformats.org/officeDocument/2006/relationships/hyperlink" Target="http://www.litgrid.eu"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litgrid.eu" TargetMode="External"/><Relationship Id="rId23" Type="http://schemas.openxmlformats.org/officeDocument/2006/relationships/hyperlink" Target="http://www.litgrid.eu" TargetMode="External"/><Relationship Id="rId28" Type="http://schemas.openxmlformats.org/officeDocument/2006/relationships/image" Target="media/image2.png"/><Relationship Id="rId36" Type="http://schemas.openxmlformats.org/officeDocument/2006/relationships/image" Target="cid:image001.png@01D8F809.A05F64B0" TargetMode="External"/><Relationship Id="rId10" Type="http://schemas.openxmlformats.org/officeDocument/2006/relationships/footnotes" Target="footnotes.xml"/><Relationship Id="rId19" Type="http://schemas.openxmlformats.org/officeDocument/2006/relationships/hyperlink" Target="http://www.litgrid.eu" TargetMode="External"/><Relationship Id="rId31" Type="http://schemas.openxmlformats.org/officeDocument/2006/relationships/image" Target="media/image5.png"/><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litgrid.eu" TargetMode="External"/><Relationship Id="rId22" Type="http://schemas.openxmlformats.org/officeDocument/2006/relationships/hyperlink" Target="http://www.litgrid.eu" TargetMode="External"/><Relationship Id="rId27" Type="http://schemas.openxmlformats.org/officeDocument/2006/relationships/image" Target="media/image1.png"/><Relationship Id="rId30" Type="http://schemas.openxmlformats.org/officeDocument/2006/relationships/image" Target="media/image4.png"/><Relationship Id="rId35" Type="http://schemas.openxmlformats.org/officeDocument/2006/relationships/image" Target="media/image9.png"/><Relationship Id="rId43"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ofisas@kaunovandenys.lt" TargetMode="External"/><Relationship Id="rId17" Type="http://schemas.openxmlformats.org/officeDocument/2006/relationships/hyperlink" Target="mailto:info@litgrid.eu" TargetMode="External"/><Relationship Id="rId25" Type="http://schemas.openxmlformats.org/officeDocument/2006/relationships/hyperlink" Target="http://www.litgrid.eu" TargetMode="External"/><Relationship Id="rId33" Type="http://schemas.openxmlformats.org/officeDocument/2006/relationships/image" Target="media/image7.png"/><Relationship Id="rId38" Type="http://schemas.openxmlformats.org/officeDocument/2006/relationships/hyperlink" Target="http://www.litgrid.eu" TargetMode="External"/><Relationship Id="rId46"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mailto:info@litgrid.eu" TargetMode="External"/><Relationship Id="rId1" Type="http://schemas.openxmlformats.org/officeDocument/2006/relationships/hyperlink" Target="mailto:info@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uščias dokumentas" ma:contentTypeID="0x01010066872F3CC8F7D84995438B893169A080004EF3EEB9C9F8EC43B2297FCC9395D90C" ma:contentTypeVersion="0" ma:contentTypeDescription="" ma:contentTypeScope="" ma:versionID="bd446e7ce05c3212288d6e2f7d0948b6">
  <xsd:schema xmlns:xsd="http://www.w3.org/2001/XMLSchema" xmlns:xs="http://www.w3.org/2001/XMLSchema" xmlns:p="http://schemas.microsoft.com/office/2006/metadata/properties" xmlns:ns2="58896280-883f-49e1-8f2c-86b01e3ff616" targetNamespace="http://schemas.microsoft.com/office/2006/metadata/properties" ma:root="true" ma:fieldsID="d5078a698c4ae0e1ac5c017ec363cfe6" ns2:_="">
    <xsd:import namespace="58896280-883f-49e1-8f2c-86b01e3ff616"/>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Sta14</b:Tag>
    <b:SourceType>Book</b:SourceType>
    <b:Guid>{57B4650B-716F-443A-B91C-52FC3A3D988A}</b:Guid>
    <b:Title>Standartiniai techniniai reikalavimai teleinformacijos surinkimo ir perdavimo įrenginiams, 7 lapai</b:Title>
    <b:RefOrder>1</b:RefOrder>
  </b:Source>
  <b:Source>
    <b:Tag>Per2</b:Tag>
    <b:SourceType>Book</b:SourceType>
    <b:Guid>{409E2945-07BF-4B42-9647-16ED9C8AB6B7}</b:Guid>
    <b:Title>Perdavimo tinklo transformatorių pastočių ir skirstyklų įrangos nuotolinio valdymo reikalavimų aprašas, 360 lapų</b:Title>
    <b:RefOrder>3</b:RefOrder>
  </b:Source>
  <b:Source>
    <b:Tag>Placeholder1</b:Tag>
    <b:SourceType>Book</b:SourceType>
    <b:Guid>{5BC2E27E-83E9-4DFD-A598-B1EB0D754F0D}</b:Guid>
    <b:Title>LITGRID AB ir AB ESO elektrotechnikos darbuotojų tarpusavio darbo santykių nuostatai, 36 lapai</b:Title>
    <b:RefOrder>4</b:RefOrder>
  </b:Source>
  <b:Source>
    <b:Tag>Sta15</b:Tag>
    <b:SourceType>Book</b:SourceType>
    <b:Guid>{43E73CC8-FC4E-4084-9237-A400CD7C8171}</b:Guid>
    <b:Title>Standartiniai techniniai reikalavimai pastočių laiko sinchronizavimo įrengiams, 4 lapai</b:Title>
    <b:RefOrder>2</b:RefOrder>
  </b:Source>
  <b:Source>
    <b:Tag>400</b:Tag>
    <b:SourceType>Book</b:SourceType>
    <b:Guid>{FA7CB087-BA69-4368-B493-38653CCBEE7F}</b:Guid>
    <b:Title>400-110 kV įtampos oro linijų žaibosaugos troso su šviesolaidiniu kabeliu (ŽTŠK) standartiniai techniniai reikalavimai, 3 lapai</b:Title>
    <b:RefOrder>64</b:RefOrder>
  </b:Source>
  <b:Source>
    <b:Tag>Tip1</b:Tag>
    <b:SourceType>Book</b:SourceType>
    <b:Guid>{9EF621CA-DDC5-4647-813A-5CD9879929DF}</b:Guid>
    <b:Title>Tipiniai reikalavimai šviesolaidiniam kabelio projektavimui, 2 lapai</b:Title>
    <b:RefOrder>65</b:RefOrder>
  </b:Source>
  <b:Source>
    <b:Tag>Tip2</b:Tag>
    <b:SourceType>Book</b:SourceType>
    <b:Guid>{78E279AA-6BAA-4CC9-8B9B-6EAAEF064E38}</b:Guid>
    <b:Title>Tipiniai reikalavimai skaidulų paskirstymo įrenginio projektavimui, 2 lapai</b:Title>
    <b:RefOrder>66</b:RefOrder>
  </b:Source>
  <b:Source>
    <b:Tag>Sta16</b:Tag>
    <b:SourceType>Book</b:SourceType>
    <b:Guid>{5A01C7AF-0732-42C3-8ECE-22FC373E2897}</b:Guid>
    <b:Title>Standartiniai techniai reikalavimai telekomunikacijų vidaus spintoms valdymo pultuose ir ryšių aparatinėse, 4 lapai</b:Title>
    <b:RefOrder>63</b:RefOrder>
  </b:Source>
  <b:Source>
    <b:Tag>Ben</b:Tag>
    <b:SourceType>Book</b:SourceType>
    <b:Guid>{CFFE9658-9731-4E76-B6F2-0D0CF5050FB6}</b:Guid>
    <b:Title>Bendros paskirties ethernet komutatoriaus techninė specifikacija, 2 lapai</b:Title>
    <b:RefOrder>67</b:RefOrder>
  </b:Source>
  <b:Source>
    <b:Tag>Pas</b:Tag>
    <b:SourceType>Book</b:SourceType>
    <b:Guid>{60CD54FC-07F1-44F5-8126-2F186B829835}</b:Guid>
    <b:Title>Pastotės duomenų tinklo ethernet komutatoriaus techninė specifikacija, 1 lapas</b:Title>
    <b:RefOrder>68</b:RefOrder>
  </b:Source>
  <b:Source>
    <b:Tag>Tec</b:Tag>
    <b:SourceType>Book</b:SourceType>
    <b:Guid>{FA4DDA0B-1167-49B3-A5F9-B5F5F8B60BE2}</b:Guid>
    <b:Title>Techniniai reikalavimai TSPĮ ir telekomunikacijų įrenginių elektriniam maitinimui, 9 lapai</b:Title>
    <b:RefOrder>61</b:RefOrder>
  </b:Source>
  <b:Source>
    <b:Tag>Nuo</b:Tag>
    <b:SourceType>Book</b:SourceType>
    <b:Guid>{7C13ED57-A38D-4FDD-BF31-42E369C6A949}</b:Guid>
    <b:Title>Nuolatinės įtampos keitiklio (DC/DC) reikalavimai, 1 lapas</b:Title>
    <b:RefOrder>69</b:RefOrder>
  </b:Source>
  <b:Source>
    <b:Tag>Įre</b:Tag>
    <b:SourceType>Book</b:SourceType>
    <b:Guid>{0FF065F4-D5F2-4362-AB8D-A27A767F5D53}</b:Guid>
    <b:Title>Įrenginių ryšio protokolų nustatymo lentelės ir įrenginių sąrašas, 1 lapas</b:Title>
    <b:RefOrder>70</b:RefOrder>
  </b:Source>
</b:Sources>
</file>

<file path=customXml/itemProps1.xml><?xml version="1.0" encoding="utf-8"?>
<ds:datastoreItem xmlns:ds="http://schemas.openxmlformats.org/officeDocument/2006/customXml" ds:itemID="{96684F5F-BAD2-4739-AFD7-0050304CF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CCC43-8B53-434F-BE09-B3A506D86C36}"/>
</file>

<file path=customXml/itemProps3.xml><?xml version="1.0" encoding="utf-8"?>
<ds:datastoreItem xmlns:ds="http://schemas.openxmlformats.org/officeDocument/2006/customXml" ds:itemID="{69753ADB-CFF2-46F4-B804-8E1E6E3E14F5}">
  <ds:schemaRefs>
    <ds:schemaRef ds:uri="http://purl.org/dc/elements/1.1/"/>
    <ds:schemaRef ds:uri="http://purl.org/dc/term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58896280-883f-49e1-8f2c-86b01e3ff61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6C49020-3570-4F50-8CBB-0E231316306B}">
  <ds:schemaRefs>
    <ds:schemaRef ds:uri="http://schemas.microsoft.com/sharepoint/v3/contenttype/forms"/>
  </ds:schemaRefs>
</ds:datastoreItem>
</file>

<file path=customXml/itemProps5.xml><?xml version="1.0" encoding="utf-8"?>
<ds:datastoreItem xmlns:ds="http://schemas.openxmlformats.org/officeDocument/2006/customXml" ds:itemID="{7374A58D-4524-4E57-906C-60437D86D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42208</Words>
  <Characters>24059</Characters>
  <Application>Microsoft Office Word</Application>
  <DocSecurity>4</DocSecurity>
  <Lines>200</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3</dc:title>
  <dc:subject/>
  <dc:creator>Gintaris Leonas Janavičius</dc:creator>
  <cp:keywords/>
  <dc:description/>
  <cp:lastModifiedBy>Ramūnas Beržinis</cp:lastModifiedBy>
  <cp:revision>2</cp:revision>
  <cp:lastPrinted>2023-04-27T08:18:00Z</cp:lastPrinted>
  <dcterms:created xsi:type="dcterms:W3CDTF">2025-05-19T09:58:00Z</dcterms:created>
  <dcterms:modified xsi:type="dcterms:W3CDTF">2025-05-19T09:58:00Z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_dlc_DocIdItemGuid">
    <vt:lpwstr>7a96099e-d1c2-40bf-a5e0-84b2f40d29ba</vt:lpwstr>
  </property>
  <property fmtid="{D5CDD505-2E9C-101B-9397-08002B2CF9AE}" pid="4" name="MSIP_Label_32ae7b5d-0aac-474b-ae2b-02c331ef2874_Enabled">
    <vt:lpwstr>true</vt:lpwstr>
  </property>
  <property fmtid="{D5CDD505-2E9C-101B-9397-08002B2CF9AE}" pid="5" name="MSIP_Label_32ae7b5d-0aac-474b-ae2b-02c331ef2874_SetDate">
    <vt:lpwstr>2022-08-26T07:05:23Z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6961ad59-f214-41f8-a883-72db2ed3aacf</vt:lpwstr>
  </property>
  <property fmtid="{D5CDD505-2E9C-101B-9397-08002B2CF9AE}" pid="10" name="MSIP_Label_32ae7b5d-0aac-474b-ae2b-02c331ef2874_ContentBits">
    <vt:lpwstr>0</vt:lpwstr>
  </property>
</Properties>
</file>